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tblPr>
      <w:tblGrid>
        <w:gridCol w:w="2977"/>
        <w:gridCol w:w="7298"/>
      </w:tblGrid>
      <w:tr w:rsidR="005525D6" w:rsidRPr="00431773" w:rsidTr="00434B11">
        <w:trPr>
          <w:trHeight w:val="266"/>
        </w:trPr>
        <w:tc>
          <w:tcPr>
            <w:tcW w:w="2977" w:type="dxa"/>
            <w:shd w:val="clear" w:color="auto" w:fill="auto"/>
            <w:tcMar>
              <w:top w:w="0" w:type="dxa"/>
              <w:left w:w="100" w:type="dxa"/>
              <w:bottom w:w="0" w:type="dxa"/>
              <w:right w:w="100" w:type="dxa"/>
            </w:tcMar>
          </w:tcPr>
          <w:p w:rsidR="005525D6" w:rsidRPr="00431773" w:rsidRDefault="005525D6" w:rsidP="009A31A2">
            <w:pPr>
              <w:rPr>
                <w:rFonts w:ascii="Open Sans" w:eastAsia="Arial" w:hAnsi="Open Sans" w:cs="Open Sans"/>
                <w:b/>
                <w:sz w:val="20"/>
                <w:szCs w:val="20"/>
              </w:rPr>
            </w:pPr>
            <w:r w:rsidRPr="00431773">
              <w:rPr>
                <w:rFonts w:ascii="Open Sans" w:eastAsia="Arial" w:hAnsi="Open Sans" w:cs="Open Sans"/>
                <w:b/>
                <w:sz w:val="20"/>
                <w:szCs w:val="20"/>
              </w:rPr>
              <w:t>Titre</w:t>
            </w:r>
          </w:p>
        </w:tc>
        <w:tc>
          <w:tcPr>
            <w:tcW w:w="7298" w:type="dxa"/>
            <w:shd w:val="clear" w:color="auto" w:fill="auto"/>
            <w:tcMar>
              <w:top w:w="0" w:type="dxa"/>
              <w:left w:w="100" w:type="dxa"/>
              <w:bottom w:w="0" w:type="dxa"/>
              <w:right w:w="100" w:type="dxa"/>
            </w:tcMar>
          </w:tcPr>
          <w:p w:rsidR="005525D6" w:rsidRPr="00431773" w:rsidRDefault="007170FE" w:rsidP="009A31A2">
            <w:pPr>
              <w:rPr>
                <w:rFonts w:ascii="Open Sans" w:eastAsia="Arial" w:hAnsi="Open Sans" w:cs="Open Sans"/>
                <w:sz w:val="20"/>
                <w:szCs w:val="20"/>
              </w:rPr>
            </w:pPr>
            <w:r>
              <w:rPr>
                <w:rFonts w:ascii="Open Sans" w:eastAsia="Arial" w:hAnsi="Open Sans" w:cs="Open Sans"/>
                <w:sz w:val="20"/>
                <w:szCs w:val="20"/>
              </w:rPr>
              <w:t>R</w:t>
            </w:r>
            <w:r w:rsidRPr="00431773">
              <w:rPr>
                <w:rFonts w:ascii="Open Sans" w:eastAsia="Arial" w:hAnsi="Open Sans" w:cs="Open Sans"/>
                <w:sz w:val="20"/>
                <w:szCs w:val="20"/>
              </w:rPr>
              <w:t>éférent</w:t>
            </w:r>
            <w:r w:rsidR="009A31A2" w:rsidRPr="00431773">
              <w:rPr>
                <w:rFonts w:ascii="Open Sans" w:eastAsia="Arial" w:hAnsi="Open Sans" w:cs="Open Sans"/>
                <w:sz w:val="20"/>
                <w:szCs w:val="20"/>
              </w:rPr>
              <w:t xml:space="preserve">(e) technique, engagement communautaire et redevabilité </w:t>
            </w:r>
          </w:p>
        </w:tc>
      </w:tr>
      <w:tr w:rsidR="005525D6" w:rsidRPr="00431773" w:rsidTr="00434B11">
        <w:trPr>
          <w:trHeight w:val="266"/>
        </w:trPr>
        <w:tc>
          <w:tcPr>
            <w:tcW w:w="2977" w:type="dxa"/>
            <w:shd w:val="clear" w:color="auto" w:fill="auto"/>
            <w:tcMar>
              <w:top w:w="0" w:type="dxa"/>
              <w:left w:w="100" w:type="dxa"/>
              <w:bottom w:w="0" w:type="dxa"/>
              <w:right w:w="100" w:type="dxa"/>
            </w:tcMar>
          </w:tcPr>
          <w:p w:rsidR="005525D6" w:rsidRPr="00431773" w:rsidRDefault="005525D6" w:rsidP="009A31A2">
            <w:pPr>
              <w:rPr>
                <w:rFonts w:ascii="Open Sans" w:eastAsia="Arial" w:hAnsi="Open Sans" w:cs="Open Sans"/>
                <w:b/>
                <w:sz w:val="20"/>
                <w:szCs w:val="20"/>
              </w:rPr>
            </w:pPr>
            <w:r w:rsidRPr="00431773">
              <w:rPr>
                <w:rFonts w:ascii="Open Sans" w:eastAsia="Arial" w:hAnsi="Open Sans" w:cs="Open Sans"/>
                <w:b/>
                <w:sz w:val="20"/>
                <w:szCs w:val="20"/>
              </w:rPr>
              <w:t>Classification Niveau</w:t>
            </w:r>
          </w:p>
        </w:tc>
        <w:tc>
          <w:tcPr>
            <w:tcW w:w="7298" w:type="dxa"/>
            <w:shd w:val="clear" w:color="auto" w:fill="auto"/>
            <w:tcMar>
              <w:top w:w="0" w:type="dxa"/>
              <w:left w:w="100" w:type="dxa"/>
              <w:bottom w:w="0" w:type="dxa"/>
              <w:right w:w="100" w:type="dxa"/>
            </w:tcMar>
          </w:tcPr>
          <w:p w:rsidR="005525D6" w:rsidRPr="00431773" w:rsidRDefault="009A31A2" w:rsidP="009A31A2">
            <w:pPr>
              <w:rPr>
                <w:rFonts w:ascii="Open Sans" w:eastAsia="Arial" w:hAnsi="Open Sans" w:cs="Open Sans"/>
                <w:sz w:val="20"/>
                <w:szCs w:val="20"/>
              </w:rPr>
            </w:pPr>
            <w:r w:rsidRPr="00431773">
              <w:rPr>
                <w:rFonts w:ascii="Open Sans" w:eastAsia="Arial" w:hAnsi="Open Sans" w:cs="Open Sans"/>
                <w:sz w:val="20"/>
                <w:szCs w:val="20"/>
              </w:rPr>
              <w:t xml:space="preserve">Coordonnateur </w:t>
            </w:r>
            <w:r w:rsidR="009F7903" w:rsidRPr="00431773">
              <w:rPr>
                <w:rFonts w:ascii="Open Sans" w:eastAsia="Arial" w:hAnsi="Open Sans" w:cs="Open Sans"/>
                <w:sz w:val="20"/>
                <w:szCs w:val="20"/>
              </w:rPr>
              <w:t xml:space="preserve">nationale </w:t>
            </w:r>
          </w:p>
        </w:tc>
      </w:tr>
      <w:tr w:rsidR="005525D6" w:rsidRPr="00431773" w:rsidTr="00434B11">
        <w:trPr>
          <w:trHeight w:val="266"/>
        </w:trPr>
        <w:tc>
          <w:tcPr>
            <w:tcW w:w="2977" w:type="dxa"/>
            <w:shd w:val="clear" w:color="auto" w:fill="auto"/>
            <w:tcMar>
              <w:top w:w="0" w:type="dxa"/>
              <w:left w:w="100" w:type="dxa"/>
              <w:bottom w:w="0" w:type="dxa"/>
              <w:right w:w="100" w:type="dxa"/>
            </w:tcMar>
          </w:tcPr>
          <w:p w:rsidR="005525D6" w:rsidRPr="00431773" w:rsidRDefault="005525D6" w:rsidP="009A31A2">
            <w:pPr>
              <w:rPr>
                <w:rFonts w:ascii="Open Sans" w:eastAsia="Arial" w:hAnsi="Open Sans" w:cs="Open Sans"/>
                <w:b/>
                <w:sz w:val="20"/>
                <w:szCs w:val="20"/>
              </w:rPr>
            </w:pPr>
            <w:r w:rsidRPr="00431773">
              <w:rPr>
                <w:rFonts w:ascii="Open Sans" w:eastAsia="Arial" w:hAnsi="Open Sans" w:cs="Open Sans"/>
                <w:b/>
                <w:sz w:val="20"/>
                <w:szCs w:val="20"/>
              </w:rPr>
              <w:t>Unité organisationnelle</w:t>
            </w:r>
          </w:p>
        </w:tc>
        <w:tc>
          <w:tcPr>
            <w:tcW w:w="7298" w:type="dxa"/>
            <w:shd w:val="clear" w:color="auto" w:fill="auto"/>
            <w:tcMar>
              <w:top w:w="0" w:type="dxa"/>
              <w:left w:w="100" w:type="dxa"/>
              <w:bottom w:w="0" w:type="dxa"/>
              <w:right w:w="100" w:type="dxa"/>
            </w:tcMar>
          </w:tcPr>
          <w:p w:rsidR="005525D6" w:rsidRPr="00431773" w:rsidRDefault="009A31A2" w:rsidP="009A31A2">
            <w:pPr>
              <w:rPr>
                <w:rFonts w:ascii="Open Sans" w:eastAsia="Arial" w:hAnsi="Open Sans" w:cs="Open Sans"/>
                <w:sz w:val="20"/>
                <w:szCs w:val="20"/>
              </w:rPr>
            </w:pPr>
            <w:r w:rsidRPr="00431773">
              <w:rPr>
                <w:rFonts w:ascii="Open Sans" w:eastAsia="Arial" w:hAnsi="Open Sans" w:cs="Open Sans"/>
                <w:sz w:val="20"/>
                <w:szCs w:val="20"/>
              </w:rPr>
              <w:t xml:space="preserve">Nationale, base </w:t>
            </w:r>
            <w:r w:rsidR="009F7903" w:rsidRPr="00431773">
              <w:rPr>
                <w:rFonts w:ascii="Open Sans" w:eastAsia="Arial" w:hAnsi="Open Sans" w:cs="Open Sans"/>
                <w:sz w:val="20"/>
                <w:szCs w:val="20"/>
              </w:rPr>
              <w:t>à</w:t>
            </w:r>
            <w:r w:rsidRPr="00431773">
              <w:rPr>
                <w:rFonts w:ascii="Open Sans" w:eastAsia="Arial" w:hAnsi="Open Sans" w:cs="Open Sans"/>
                <w:sz w:val="20"/>
                <w:szCs w:val="20"/>
              </w:rPr>
              <w:t xml:space="preserve"> Marrakech</w:t>
            </w:r>
          </w:p>
        </w:tc>
      </w:tr>
      <w:tr w:rsidR="005525D6" w:rsidRPr="00431773" w:rsidTr="00434B11">
        <w:trPr>
          <w:trHeight w:val="266"/>
        </w:trPr>
        <w:tc>
          <w:tcPr>
            <w:tcW w:w="2977" w:type="dxa"/>
            <w:shd w:val="clear" w:color="auto" w:fill="auto"/>
            <w:tcMar>
              <w:top w:w="0" w:type="dxa"/>
              <w:left w:w="100" w:type="dxa"/>
              <w:bottom w:w="0" w:type="dxa"/>
              <w:right w:w="100" w:type="dxa"/>
            </w:tcMar>
          </w:tcPr>
          <w:p w:rsidR="005525D6" w:rsidRPr="00434B11" w:rsidRDefault="005525D6" w:rsidP="009A31A2">
            <w:pPr>
              <w:rPr>
                <w:rFonts w:ascii="Open Sans" w:eastAsia="Arial" w:hAnsi="Open Sans" w:cs="Open Sans"/>
                <w:b/>
                <w:sz w:val="20"/>
                <w:szCs w:val="20"/>
              </w:rPr>
            </w:pPr>
            <w:r w:rsidRPr="00434B11">
              <w:rPr>
                <w:rFonts w:ascii="Open Sans" w:eastAsia="Arial" w:hAnsi="Open Sans" w:cs="Open Sans"/>
                <w:b/>
                <w:sz w:val="20"/>
                <w:szCs w:val="20"/>
              </w:rPr>
              <w:t>Titre du superviseur</w:t>
            </w:r>
          </w:p>
        </w:tc>
        <w:tc>
          <w:tcPr>
            <w:tcW w:w="7298" w:type="dxa"/>
            <w:shd w:val="clear" w:color="auto" w:fill="auto"/>
            <w:tcMar>
              <w:top w:w="0" w:type="dxa"/>
              <w:left w:w="100" w:type="dxa"/>
              <w:bottom w:w="0" w:type="dxa"/>
              <w:right w:w="100" w:type="dxa"/>
            </w:tcMar>
          </w:tcPr>
          <w:p w:rsidR="005525D6" w:rsidRPr="00431773" w:rsidRDefault="009A31A2" w:rsidP="009A31A2">
            <w:pPr>
              <w:rPr>
                <w:rFonts w:ascii="Open Sans" w:eastAsia="Arial" w:hAnsi="Open Sans" w:cs="Open Sans"/>
                <w:sz w:val="20"/>
                <w:szCs w:val="20"/>
              </w:rPr>
            </w:pPr>
            <w:r w:rsidRPr="00434B11">
              <w:rPr>
                <w:rFonts w:ascii="Open Sans" w:eastAsia="Arial" w:hAnsi="Open Sans" w:cs="Open Sans"/>
                <w:sz w:val="20"/>
                <w:szCs w:val="20"/>
              </w:rPr>
              <w:t>Dr Bendali</w:t>
            </w:r>
            <w:r w:rsidR="00434B11" w:rsidRPr="00434B11">
              <w:rPr>
                <w:rFonts w:ascii="Open Sans" w:eastAsia="Arial" w:hAnsi="Open Sans" w:cs="Open Sans"/>
                <w:sz w:val="20"/>
                <w:szCs w:val="20"/>
              </w:rPr>
              <w:t xml:space="preserve"> Mohammed</w:t>
            </w:r>
          </w:p>
        </w:tc>
      </w:tr>
      <w:tr w:rsidR="005525D6" w:rsidRPr="00431773" w:rsidTr="00434B11">
        <w:trPr>
          <w:trHeight w:val="266"/>
        </w:trPr>
        <w:tc>
          <w:tcPr>
            <w:tcW w:w="2977" w:type="dxa"/>
            <w:shd w:val="clear" w:color="auto" w:fill="auto"/>
            <w:tcMar>
              <w:top w:w="0" w:type="dxa"/>
              <w:left w:w="100" w:type="dxa"/>
              <w:bottom w:w="0" w:type="dxa"/>
              <w:right w:w="100" w:type="dxa"/>
            </w:tcMar>
          </w:tcPr>
          <w:p w:rsidR="005525D6" w:rsidRPr="00431773" w:rsidRDefault="005525D6" w:rsidP="009A31A2">
            <w:pPr>
              <w:rPr>
                <w:rFonts w:ascii="Open Sans" w:eastAsia="Arial" w:hAnsi="Open Sans" w:cs="Open Sans"/>
                <w:b/>
                <w:sz w:val="20"/>
                <w:szCs w:val="20"/>
              </w:rPr>
            </w:pPr>
            <w:r w:rsidRPr="00431773">
              <w:rPr>
                <w:rFonts w:ascii="Open Sans" w:eastAsia="Arial" w:hAnsi="Open Sans" w:cs="Open Sans"/>
                <w:b/>
                <w:sz w:val="20"/>
                <w:szCs w:val="20"/>
              </w:rPr>
              <w:t>Durée du contrat</w:t>
            </w:r>
          </w:p>
        </w:tc>
        <w:tc>
          <w:tcPr>
            <w:tcW w:w="7298" w:type="dxa"/>
            <w:shd w:val="clear" w:color="auto" w:fill="auto"/>
            <w:tcMar>
              <w:top w:w="0" w:type="dxa"/>
              <w:left w:w="100" w:type="dxa"/>
              <w:bottom w:w="0" w:type="dxa"/>
              <w:right w:w="100" w:type="dxa"/>
            </w:tcMar>
          </w:tcPr>
          <w:p w:rsidR="005525D6" w:rsidRPr="00431773" w:rsidRDefault="009A31A2" w:rsidP="009A31A2">
            <w:pPr>
              <w:rPr>
                <w:rFonts w:ascii="Open Sans" w:eastAsia="Arial" w:hAnsi="Open Sans" w:cs="Open Sans"/>
                <w:sz w:val="20"/>
                <w:szCs w:val="20"/>
              </w:rPr>
            </w:pPr>
            <w:r w:rsidRPr="00431773">
              <w:rPr>
                <w:rFonts w:ascii="Open Sans" w:eastAsia="Arial" w:hAnsi="Open Sans" w:cs="Open Sans"/>
                <w:sz w:val="20"/>
                <w:szCs w:val="20"/>
              </w:rPr>
              <w:t>12 mois</w:t>
            </w:r>
          </w:p>
        </w:tc>
      </w:tr>
      <w:tr w:rsidR="005525D6" w:rsidRPr="00431773" w:rsidTr="00434B11">
        <w:trPr>
          <w:trHeight w:val="266"/>
        </w:trPr>
        <w:tc>
          <w:tcPr>
            <w:tcW w:w="2977" w:type="dxa"/>
            <w:shd w:val="clear" w:color="auto" w:fill="auto"/>
            <w:tcMar>
              <w:top w:w="0" w:type="dxa"/>
              <w:left w:w="100" w:type="dxa"/>
              <w:bottom w:w="0" w:type="dxa"/>
              <w:right w:w="100" w:type="dxa"/>
            </w:tcMar>
          </w:tcPr>
          <w:p w:rsidR="005525D6" w:rsidRPr="00431773" w:rsidRDefault="005525D6" w:rsidP="009A31A2">
            <w:pPr>
              <w:rPr>
                <w:rFonts w:ascii="Open Sans" w:eastAsia="Arial" w:hAnsi="Open Sans" w:cs="Open Sans"/>
                <w:b/>
                <w:sz w:val="20"/>
                <w:szCs w:val="20"/>
              </w:rPr>
            </w:pPr>
            <w:r w:rsidRPr="00431773">
              <w:rPr>
                <w:rFonts w:ascii="Open Sans" w:eastAsia="Arial" w:hAnsi="Open Sans" w:cs="Open Sans"/>
                <w:b/>
                <w:sz w:val="20"/>
                <w:szCs w:val="20"/>
              </w:rPr>
              <w:t>Responsable technique</w:t>
            </w:r>
            <w:r w:rsidR="009A31A2" w:rsidRPr="00431773">
              <w:rPr>
                <w:rFonts w:ascii="Open Sans" w:eastAsia="Arial" w:hAnsi="Open Sans" w:cs="Open Sans"/>
                <w:b/>
                <w:sz w:val="20"/>
                <w:szCs w:val="20"/>
              </w:rPr>
              <w:t xml:space="preserve"> </w:t>
            </w:r>
            <w:r w:rsidRPr="00431773">
              <w:rPr>
                <w:rFonts w:ascii="Open Sans" w:eastAsia="Arial" w:hAnsi="Open Sans" w:cs="Open Sans"/>
                <w:b/>
                <w:sz w:val="20"/>
                <w:szCs w:val="20"/>
              </w:rPr>
              <w:t>soutien FICR</w:t>
            </w:r>
          </w:p>
        </w:tc>
        <w:tc>
          <w:tcPr>
            <w:tcW w:w="7298" w:type="dxa"/>
            <w:shd w:val="clear" w:color="auto" w:fill="auto"/>
            <w:tcMar>
              <w:top w:w="0" w:type="dxa"/>
              <w:left w:w="100" w:type="dxa"/>
              <w:bottom w:w="0" w:type="dxa"/>
              <w:right w:w="100" w:type="dxa"/>
            </w:tcMar>
          </w:tcPr>
          <w:p w:rsidR="005525D6" w:rsidRPr="00431773" w:rsidRDefault="009A31A2" w:rsidP="009A31A2">
            <w:pPr>
              <w:rPr>
                <w:rFonts w:ascii="Open Sans" w:eastAsia="Arial" w:hAnsi="Open Sans" w:cs="Open Sans"/>
                <w:sz w:val="20"/>
                <w:szCs w:val="20"/>
              </w:rPr>
            </w:pPr>
            <w:r w:rsidRPr="00431773">
              <w:rPr>
                <w:rFonts w:ascii="Open Sans" w:eastAsia="Arial" w:hAnsi="Open Sans" w:cs="Open Sans"/>
                <w:sz w:val="20"/>
                <w:szCs w:val="20"/>
              </w:rPr>
              <w:t>FICR délégué engagement communautaire et redevabilité (CEA)</w:t>
            </w:r>
          </w:p>
        </w:tc>
      </w:tr>
      <w:tr w:rsidR="005525D6" w:rsidRPr="00431773" w:rsidTr="00434B11">
        <w:trPr>
          <w:trHeight w:val="266"/>
        </w:trPr>
        <w:tc>
          <w:tcPr>
            <w:tcW w:w="2977" w:type="dxa"/>
            <w:shd w:val="clear" w:color="auto" w:fill="auto"/>
            <w:tcMar>
              <w:top w:w="0" w:type="dxa"/>
              <w:left w:w="100" w:type="dxa"/>
              <w:bottom w:w="0" w:type="dxa"/>
              <w:right w:w="100" w:type="dxa"/>
            </w:tcMar>
          </w:tcPr>
          <w:p w:rsidR="005525D6" w:rsidRPr="00431773" w:rsidRDefault="005525D6" w:rsidP="009A31A2">
            <w:pPr>
              <w:rPr>
                <w:rFonts w:ascii="Open Sans" w:eastAsia="Arial" w:hAnsi="Open Sans" w:cs="Open Sans"/>
                <w:b/>
                <w:sz w:val="20"/>
                <w:szCs w:val="20"/>
              </w:rPr>
            </w:pPr>
            <w:r w:rsidRPr="00431773">
              <w:rPr>
                <w:rFonts w:ascii="Open Sans" w:eastAsia="Arial" w:hAnsi="Open Sans" w:cs="Open Sans"/>
                <w:b/>
                <w:sz w:val="20"/>
                <w:szCs w:val="20"/>
              </w:rPr>
              <w:t>Nombre de subordonnés indirects</w:t>
            </w:r>
          </w:p>
        </w:tc>
        <w:tc>
          <w:tcPr>
            <w:tcW w:w="7298" w:type="dxa"/>
            <w:shd w:val="clear" w:color="auto" w:fill="auto"/>
            <w:tcMar>
              <w:top w:w="0" w:type="dxa"/>
              <w:left w:w="100" w:type="dxa"/>
              <w:bottom w:w="0" w:type="dxa"/>
              <w:right w:w="100" w:type="dxa"/>
            </w:tcMar>
          </w:tcPr>
          <w:p w:rsidR="005525D6" w:rsidRPr="00431773" w:rsidRDefault="009A31A2" w:rsidP="009A31A2">
            <w:pPr>
              <w:rPr>
                <w:rFonts w:ascii="Open Sans" w:eastAsia="Arial" w:hAnsi="Open Sans" w:cs="Open Sans"/>
                <w:sz w:val="20"/>
                <w:szCs w:val="20"/>
              </w:rPr>
            </w:pPr>
            <w:r w:rsidRPr="00431773">
              <w:rPr>
                <w:rFonts w:ascii="Open Sans" w:eastAsia="Arial" w:hAnsi="Open Sans" w:cs="Open Sans"/>
                <w:sz w:val="20"/>
                <w:szCs w:val="20"/>
              </w:rPr>
              <w:t>Officiers engagement communautaire et redevabilité (3)</w:t>
            </w:r>
            <w:r w:rsidR="00F4335A" w:rsidRPr="00431773">
              <w:rPr>
                <w:rFonts w:ascii="Open Sans" w:eastAsia="Arial" w:hAnsi="Open Sans" w:cs="Open Sans"/>
                <w:sz w:val="20"/>
                <w:szCs w:val="20"/>
              </w:rPr>
              <w:t>, à Marrakech, Taroudant, Chichaoua</w:t>
            </w:r>
          </w:p>
        </w:tc>
      </w:tr>
    </w:tbl>
    <w:p w:rsidR="004A211D" w:rsidRPr="00431773" w:rsidRDefault="007C1475" w:rsidP="005525D6">
      <w:pPr>
        <w:rPr>
          <w:rFonts w:ascii="Open Sans" w:eastAsia="Arial" w:hAnsi="Open Sans" w:cs="Open Sans"/>
          <w:sz w:val="20"/>
          <w:szCs w:val="20"/>
        </w:rPr>
      </w:pPr>
      <w:r w:rsidRPr="00431773">
        <w:rPr>
          <w:rFonts w:ascii="Open Sans" w:eastAsia="Arial" w:hAnsi="Open Sans" w:cs="Open Sans"/>
          <w:sz w:val="20"/>
          <w:szCs w:val="20"/>
        </w:rPr>
        <w:t xml:space="preserve"> </w:t>
      </w:r>
    </w:p>
    <w:p w:rsidR="004A211D" w:rsidRPr="00431773" w:rsidRDefault="007C1475" w:rsidP="005525D6">
      <w:pPr>
        <w:spacing w:before="60"/>
        <w:ind w:left="120"/>
        <w:rPr>
          <w:rFonts w:ascii="Open Sans" w:eastAsia="Arial" w:hAnsi="Open Sans" w:cs="Open Sans"/>
          <w:b/>
          <w:sz w:val="20"/>
          <w:szCs w:val="20"/>
        </w:rPr>
      </w:pPr>
      <w:r w:rsidRPr="00431773">
        <w:rPr>
          <w:rFonts w:ascii="Open Sans" w:eastAsia="Arial" w:hAnsi="Open Sans" w:cs="Open Sans"/>
          <w:b/>
          <w:sz w:val="20"/>
          <w:szCs w:val="20"/>
        </w:rPr>
        <w:t>Contexte organisationnel</w:t>
      </w:r>
    </w:p>
    <w:p w:rsidR="004A211D" w:rsidRPr="00431773" w:rsidRDefault="007C1475" w:rsidP="00DB3AFE">
      <w:pPr>
        <w:pStyle w:val="Retraitcorpsdetexte"/>
      </w:pPr>
      <w:r w:rsidRPr="00431773">
        <w:t xml:space="preserve">Créée par décret royal en 1957, </w:t>
      </w:r>
      <w:r w:rsidR="00446231" w:rsidRPr="00431773">
        <w:t>le Croissant-Rouge marocain</w:t>
      </w:r>
      <w:r w:rsidRPr="00431773">
        <w:t xml:space="preserve"> est une association de secours volontaire, auxiliaire des autorités civiles et militaires, qui compte 8 565 volontaires à travers le pays. En tant qu'auxiliaire des pouvoirs publics, le CRM soutient les organes de l'État tout en maintenant sa neutralité et son indépendance en se conformant aux principes et aux valeurs du Mouvement international de la Croix-Rouge et du Croissant-Rouge. </w:t>
      </w:r>
    </w:p>
    <w:p w:rsidR="004A211D" w:rsidRPr="00431773" w:rsidRDefault="007C1475" w:rsidP="005525D6">
      <w:pPr>
        <w:spacing w:before="60"/>
        <w:ind w:left="120"/>
        <w:rPr>
          <w:rFonts w:ascii="Open Sans" w:eastAsia="Arial" w:hAnsi="Open Sans" w:cs="Open Sans"/>
          <w:sz w:val="20"/>
          <w:szCs w:val="20"/>
        </w:rPr>
      </w:pPr>
      <w:r w:rsidRPr="00431773">
        <w:rPr>
          <w:rFonts w:ascii="Open Sans" w:eastAsia="Arial" w:hAnsi="Open Sans" w:cs="Open Sans"/>
          <w:sz w:val="20"/>
          <w:szCs w:val="20"/>
        </w:rPr>
        <w:t xml:space="preserve"> </w:t>
      </w:r>
    </w:p>
    <w:p w:rsidR="004A211D" w:rsidRPr="00431773" w:rsidRDefault="007C1475" w:rsidP="005525D6">
      <w:pPr>
        <w:spacing w:before="60"/>
        <w:ind w:left="120"/>
        <w:rPr>
          <w:rFonts w:ascii="Open Sans" w:eastAsia="Arial" w:hAnsi="Open Sans" w:cs="Open Sans"/>
          <w:sz w:val="20"/>
          <w:szCs w:val="20"/>
        </w:rPr>
      </w:pPr>
      <w:r w:rsidRPr="00431773">
        <w:rPr>
          <w:rFonts w:ascii="Open Sans" w:eastAsia="Arial" w:hAnsi="Open Sans" w:cs="Open Sans"/>
          <w:sz w:val="20"/>
          <w:szCs w:val="20"/>
        </w:rPr>
        <w:t>Le Croissant-Rouge marocain met actuellement en œuvre un plan de réponse et de rétablissement de deux ans pour soutenir les personnes touchées par le tremblement de terre de Marrakech-Safi (septembre 2023). Ce plan comprend des aspects de secours (distribution de biens de première nécessité), d'abris, d'eau, d'assainissement et d'hygiène, de santé communautaire, de premiers secours et de soutien psychosocial, ainsi que de réduction des risques de catastrophe par le biais d'approches communautaires et participatives.</w:t>
      </w:r>
      <w:r w:rsidR="00D464F9" w:rsidRPr="00431773">
        <w:rPr>
          <w:rFonts w:ascii="Open Sans" w:eastAsia="Arial" w:hAnsi="Open Sans" w:cs="Open Sans"/>
          <w:sz w:val="20"/>
          <w:szCs w:val="20"/>
        </w:rPr>
        <w:t xml:space="preserve"> </w:t>
      </w:r>
      <w:r w:rsidR="00D464F9" w:rsidRPr="00431773">
        <w:rPr>
          <w:rFonts w:ascii="Open Sans" w:hAnsi="Open Sans" w:cs="Open Sans"/>
          <w:color w:val="212121"/>
          <w:sz w:val="20"/>
          <w:szCs w:val="20"/>
        </w:rPr>
        <w:t>Les activités sont implémentées avec l’appui de la Fédération Internationale de Sociétés de la Croix Rouge et du Croissant Rouge (FICR) et la Croix Rouge Allemande (CRA).</w:t>
      </w:r>
    </w:p>
    <w:p w:rsidR="004A211D" w:rsidRPr="00431773" w:rsidRDefault="007C1475" w:rsidP="005525D6">
      <w:pPr>
        <w:rPr>
          <w:rFonts w:ascii="Open Sans" w:eastAsia="Arial" w:hAnsi="Open Sans" w:cs="Open Sans"/>
          <w:b/>
          <w:sz w:val="20"/>
          <w:szCs w:val="20"/>
        </w:rPr>
      </w:pPr>
      <w:r w:rsidRPr="00431773">
        <w:rPr>
          <w:rFonts w:ascii="Open Sans" w:eastAsia="Arial" w:hAnsi="Open Sans" w:cs="Open Sans"/>
          <w:b/>
          <w:sz w:val="20"/>
          <w:szCs w:val="20"/>
        </w:rPr>
        <w:t xml:space="preserve"> </w:t>
      </w:r>
    </w:p>
    <w:p w:rsidR="004A211D" w:rsidRPr="00431773" w:rsidRDefault="007C1475" w:rsidP="005525D6">
      <w:pPr>
        <w:spacing w:before="60"/>
        <w:ind w:left="120"/>
        <w:rPr>
          <w:rFonts w:ascii="Open Sans" w:eastAsia="Arial" w:hAnsi="Open Sans" w:cs="Open Sans"/>
          <w:b/>
          <w:sz w:val="20"/>
          <w:szCs w:val="20"/>
        </w:rPr>
      </w:pPr>
      <w:r w:rsidRPr="00431773">
        <w:rPr>
          <w:rFonts w:ascii="Open Sans" w:eastAsia="Arial" w:hAnsi="Open Sans" w:cs="Open Sans"/>
          <w:b/>
          <w:sz w:val="20"/>
          <w:szCs w:val="20"/>
        </w:rPr>
        <w:t>Objectif de l'emploi</w:t>
      </w:r>
    </w:p>
    <w:p w:rsidR="004A211D" w:rsidRPr="00431773" w:rsidRDefault="007C1475" w:rsidP="005525D6">
      <w:pPr>
        <w:spacing w:before="60"/>
        <w:ind w:left="120"/>
        <w:rPr>
          <w:rFonts w:ascii="Open Sans" w:eastAsia="Arial" w:hAnsi="Open Sans" w:cs="Open Sans"/>
          <w:sz w:val="20"/>
          <w:szCs w:val="20"/>
        </w:rPr>
      </w:pPr>
      <w:r w:rsidRPr="00431773">
        <w:rPr>
          <w:rFonts w:ascii="Open Sans" w:eastAsia="Arial" w:hAnsi="Open Sans" w:cs="Open Sans"/>
          <w:sz w:val="20"/>
          <w:szCs w:val="20"/>
        </w:rPr>
        <w:t>L'engagement et la redevabilité des communautés sont au cœur des programmes et des opérations du Croissant-Rouge. Il s'agit d'une approche visant à placer les personnes et les communautés, vulnérables et touchées par les crises, au centre de nos actions. Elle englobe un ensemble d'activités qui intègrent la participation, la communication, le retour d'information et l'apprentissage tout au long du cycle de programmation, dans la prestation de services et dans l'élaboration de stratégies. L'objectif est de permettre aux personnes et aux communautés de mener et de façonner des changements positifs et durables dans leur propre vie, dans leur communauté et dans la société.</w:t>
      </w:r>
    </w:p>
    <w:p w:rsidR="004A211D" w:rsidRPr="00431773" w:rsidRDefault="007C1475" w:rsidP="005525D6">
      <w:pPr>
        <w:spacing w:before="60"/>
        <w:ind w:left="120"/>
        <w:rPr>
          <w:rFonts w:ascii="Open Sans" w:eastAsia="Arial" w:hAnsi="Open Sans" w:cs="Open Sans"/>
          <w:sz w:val="20"/>
          <w:szCs w:val="20"/>
        </w:rPr>
      </w:pPr>
      <w:r w:rsidRPr="00431773">
        <w:rPr>
          <w:rFonts w:ascii="Open Sans" w:eastAsia="Arial" w:hAnsi="Open Sans" w:cs="Open Sans"/>
          <w:sz w:val="20"/>
          <w:szCs w:val="20"/>
        </w:rPr>
        <w:t xml:space="preserve"> </w:t>
      </w:r>
    </w:p>
    <w:p w:rsidR="004A211D" w:rsidRPr="00431773" w:rsidRDefault="007C1475" w:rsidP="005525D6">
      <w:pPr>
        <w:spacing w:before="60"/>
        <w:ind w:left="120"/>
        <w:rPr>
          <w:rFonts w:ascii="Open Sans" w:eastAsia="Arial" w:hAnsi="Open Sans" w:cs="Open Sans"/>
          <w:sz w:val="20"/>
          <w:szCs w:val="20"/>
        </w:rPr>
      </w:pPr>
      <w:r w:rsidRPr="00431773">
        <w:rPr>
          <w:rFonts w:ascii="Open Sans" w:eastAsia="Arial" w:hAnsi="Open Sans" w:cs="Open Sans"/>
          <w:sz w:val="20"/>
          <w:szCs w:val="20"/>
        </w:rPr>
        <w:t>Le responsable de l'engagement communautaire et redevabilité aidera la branche du Croissant-Rouge marocain à améliorer l'impact, la portée et l'efficacité des opérations de réponse au tremblement de terre et d'autres programmes grâce à l'intégration et à la coordination des activités et des approches d'engagement communautaire et de responsabilité.</w:t>
      </w:r>
    </w:p>
    <w:p w:rsidR="004A211D" w:rsidRPr="00431773" w:rsidRDefault="007C1475" w:rsidP="005525D6">
      <w:pPr>
        <w:spacing w:before="60"/>
        <w:ind w:left="120"/>
        <w:rPr>
          <w:rFonts w:ascii="Open Sans" w:eastAsia="Arial" w:hAnsi="Open Sans" w:cs="Open Sans"/>
          <w:sz w:val="20"/>
          <w:szCs w:val="20"/>
        </w:rPr>
      </w:pPr>
      <w:r w:rsidRPr="00431773">
        <w:rPr>
          <w:rFonts w:ascii="Open Sans" w:eastAsia="Arial" w:hAnsi="Open Sans" w:cs="Open Sans"/>
          <w:sz w:val="20"/>
          <w:szCs w:val="20"/>
        </w:rPr>
        <w:t xml:space="preserve"> </w:t>
      </w:r>
    </w:p>
    <w:p w:rsidR="004A211D" w:rsidRPr="00431773" w:rsidRDefault="007C1475" w:rsidP="005525D6">
      <w:pPr>
        <w:spacing w:before="60"/>
        <w:ind w:left="120"/>
        <w:rPr>
          <w:rFonts w:ascii="Open Sans" w:eastAsia="Arial" w:hAnsi="Open Sans" w:cs="Open Sans"/>
          <w:sz w:val="20"/>
          <w:szCs w:val="20"/>
        </w:rPr>
      </w:pPr>
      <w:r w:rsidRPr="00431773">
        <w:rPr>
          <w:rFonts w:ascii="Open Sans" w:eastAsia="Arial" w:hAnsi="Open Sans" w:cs="Open Sans"/>
          <w:sz w:val="20"/>
          <w:szCs w:val="20"/>
        </w:rPr>
        <w:t>Le responsable de l’engagement communautaire et redevabilité s'attachera tout particulièrement à mettre en place des approches participatives communautaires, à développer des systèmes de retour d'information, à veiller à ce que les communications sur la réduction des risques et les approches d'information bidirectionnelles soient appropriées et accessibles aux communautés touchées par le tremblement de terre. Il devra également travailler en étroite collaboration avec les différents secteurs techniques tels que l'eau, l'assainissement et l'hygiène, les abris et la santé, afin de veiller à ce que toutes les informations et tous les retours d'information des communautés soient efficacement visualisés, présentés dans le cadre de l'opération et utilisés pour éclairer la prise de décision stratégique.</w:t>
      </w:r>
    </w:p>
    <w:p w:rsidR="004A211D" w:rsidRPr="00431773" w:rsidRDefault="004A211D" w:rsidP="005525D6">
      <w:pPr>
        <w:spacing w:before="60"/>
        <w:ind w:left="120"/>
        <w:rPr>
          <w:rFonts w:ascii="Open Sans" w:eastAsia="Arial" w:hAnsi="Open Sans" w:cs="Open Sans"/>
          <w:sz w:val="20"/>
          <w:szCs w:val="20"/>
        </w:rPr>
      </w:pPr>
    </w:p>
    <w:p w:rsidR="004A211D" w:rsidRPr="00431773" w:rsidRDefault="007C1475" w:rsidP="005525D6">
      <w:pPr>
        <w:pStyle w:val="Titre6"/>
        <w:keepNext w:val="0"/>
        <w:keepLines w:val="0"/>
        <w:spacing w:before="0" w:after="0"/>
        <w:rPr>
          <w:rFonts w:ascii="Open Sans" w:eastAsia="Arial" w:hAnsi="Open Sans" w:cs="Open Sans"/>
        </w:rPr>
      </w:pPr>
      <w:bookmarkStart w:id="0" w:name="_heading=h.v6y2sm5hpr2s" w:colFirst="0" w:colLast="0"/>
      <w:bookmarkEnd w:id="0"/>
      <w:r w:rsidRPr="00431773">
        <w:rPr>
          <w:rFonts w:ascii="Open Sans" w:eastAsia="Arial" w:hAnsi="Open Sans" w:cs="Open Sans"/>
        </w:rPr>
        <w:t>Fonctions et responsabilités</w:t>
      </w:r>
    </w:p>
    <w:p w:rsidR="004A211D" w:rsidRPr="00431773" w:rsidRDefault="007C1475" w:rsidP="005525D6">
      <w:pPr>
        <w:spacing w:before="40"/>
        <w:ind w:left="1080" w:right="300" w:hanging="360"/>
        <w:rPr>
          <w:rFonts w:ascii="Open Sans" w:eastAsia="Arial" w:hAnsi="Open Sans" w:cs="Open Sans"/>
          <w:sz w:val="20"/>
          <w:szCs w:val="20"/>
        </w:rPr>
      </w:pPr>
      <w:r w:rsidRPr="00431773">
        <w:rPr>
          <w:rFonts w:ascii="Arial" w:eastAsia="Arial" w:hAnsi="Arial" w:cs="Arial"/>
          <w:sz w:val="20"/>
          <w:szCs w:val="20"/>
        </w:rPr>
        <w:t>●</w:t>
      </w:r>
      <w:r w:rsidRPr="00431773">
        <w:rPr>
          <w:rFonts w:ascii="Open Sans" w:eastAsia="Arial" w:hAnsi="Open Sans" w:cs="Open Sans"/>
          <w:sz w:val="20"/>
          <w:szCs w:val="20"/>
        </w:rPr>
        <w:t xml:space="preserve">    Travailler avec les équipes opérationnelles pour s'assurer que les groupes les plus vulnérables ont un accès égal aux canaux d'information et aux mécanismes de retour d'information et qu'ils participent aux processus de prise de décision.</w:t>
      </w:r>
    </w:p>
    <w:p w:rsidR="004A211D" w:rsidRPr="00431773" w:rsidRDefault="007C1475" w:rsidP="005525D6">
      <w:pPr>
        <w:spacing w:before="40"/>
        <w:ind w:left="1080" w:right="300" w:hanging="360"/>
        <w:rPr>
          <w:rFonts w:ascii="Open Sans" w:eastAsia="Arial" w:hAnsi="Open Sans" w:cs="Open Sans"/>
          <w:sz w:val="20"/>
          <w:szCs w:val="20"/>
        </w:rPr>
      </w:pPr>
      <w:r w:rsidRPr="00431773">
        <w:rPr>
          <w:rFonts w:ascii="Arial" w:eastAsia="Arial" w:hAnsi="Arial" w:cs="Arial"/>
          <w:sz w:val="20"/>
          <w:szCs w:val="20"/>
        </w:rPr>
        <w:t>●</w:t>
      </w:r>
      <w:r w:rsidRPr="00431773">
        <w:rPr>
          <w:rFonts w:ascii="Open Sans" w:eastAsia="Arial" w:hAnsi="Open Sans" w:cs="Open Sans"/>
          <w:sz w:val="20"/>
          <w:szCs w:val="20"/>
        </w:rPr>
        <w:t xml:space="preserve">    Veille à ce que la communication sur la réduction des risques, les séances de sensibilisation et les autres efforts clés de communication sur les risques soient conçus et mis en œuvre avec les membres de la communauté, ainsi qu'avec les secteurs opérationnels de la succursale.</w:t>
      </w:r>
    </w:p>
    <w:p w:rsidR="004A211D" w:rsidRPr="00431773" w:rsidRDefault="007C1475" w:rsidP="005525D6">
      <w:pPr>
        <w:spacing w:before="40"/>
        <w:ind w:left="1080" w:right="300" w:hanging="360"/>
        <w:rPr>
          <w:rFonts w:ascii="Open Sans" w:eastAsia="Arial" w:hAnsi="Open Sans" w:cs="Open Sans"/>
          <w:sz w:val="20"/>
          <w:szCs w:val="20"/>
        </w:rPr>
      </w:pPr>
      <w:r w:rsidRPr="00431773">
        <w:rPr>
          <w:rFonts w:ascii="Arial" w:eastAsia="Arial" w:hAnsi="Arial" w:cs="Arial"/>
          <w:sz w:val="20"/>
          <w:szCs w:val="20"/>
        </w:rPr>
        <w:lastRenderedPageBreak/>
        <w:t>●</w:t>
      </w:r>
      <w:r w:rsidRPr="00431773">
        <w:rPr>
          <w:rFonts w:ascii="Open Sans" w:eastAsia="Arial" w:hAnsi="Open Sans" w:cs="Open Sans"/>
          <w:sz w:val="20"/>
          <w:szCs w:val="20"/>
        </w:rPr>
        <w:t xml:space="preserve">    Soutient la mise en place/le renforcement de méthodes et de systèmes de retour d'information appropriés afin de mieux comprendre le retour d'information de la communauté, y compris les perceptions, les croyances, les rumeurs et les plaintes.</w:t>
      </w:r>
    </w:p>
    <w:p w:rsidR="004A211D" w:rsidRPr="00431773" w:rsidRDefault="007C1475" w:rsidP="005525D6">
      <w:pPr>
        <w:spacing w:before="40"/>
        <w:ind w:left="1080" w:right="300" w:hanging="360"/>
        <w:rPr>
          <w:rFonts w:ascii="Open Sans" w:eastAsia="Arial" w:hAnsi="Open Sans" w:cs="Open Sans"/>
          <w:sz w:val="20"/>
          <w:szCs w:val="20"/>
        </w:rPr>
      </w:pPr>
      <w:r w:rsidRPr="00431773">
        <w:rPr>
          <w:rFonts w:ascii="Arial" w:eastAsia="Arial" w:hAnsi="Arial" w:cs="Arial"/>
          <w:sz w:val="20"/>
          <w:szCs w:val="20"/>
        </w:rPr>
        <w:t>●</w:t>
      </w:r>
      <w:r w:rsidRPr="00431773">
        <w:rPr>
          <w:rFonts w:ascii="Open Sans" w:eastAsia="Arial" w:hAnsi="Open Sans" w:cs="Open Sans"/>
          <w:sz w:val="20"/>
          <w:szCs w:val="20"/>
        </w:rPr>
        <w:t xml:space="preserve">    Veille à ce que le retour d'information, les perceptions et les idées de la communauté soient régulièrement analysés et partagés avec les équipes clés de l'opération et les décideurs afin d'éclairer les corrections de trajectoire de l'opération et d'apporter des changements positifs au sein des communautés.</w:t>
      </w:r>
    </w:p>
    <w:p w:rsidR="004A211D" w:rsidRPr="00431773" w:rsidRDefault="007C1475" w:rsidP="005525D6">
      <w:pPr>
        <w:spacing w:before="40"/>
        <w:ind w:left="1080" w:right="300" w:hanging="360"/>
        <w:rPr>
          <w:rFonts w:ascii="Open Sans" w:eastAsia="Arial" w:hAnsi="Open Sans" w:cs="Open Sans"/>
          <w:sz w:val="20"/>
          <w:szCs w:val="20"/>
        </w:rPr>
      </w:pPr>
      <w:r w:rsidRPr="00431773">
        <w:rPr>
          <w:rFonts w:ascii="Arial" w:eastAsia="Arial" w:hAnsi="Arial" w:cs="Arial"/>
          <w:sz w:val="20"/>
          <w:szCs w:val="20"/>
        </w:rPr>
        <w:t>●</w:t>
      </w:r>
      <w:r w:rsidRPr="00431773">
        <w:rPr>
          <w:rFonts w:ascii="Open Sans" w:eastAsia="Arial" w:hAnsi="Open Sans" w:cs="Open Sans"/>
          <w:sz w:val="20"/>
          <w:szCs w:val="20"/>
        </w:rPr>
        <w:t xml:space="preserve">    Travailler avec les équipes d'opération pour s'assurer que les groupes les plus vulnérables ont un accès égal aux canaux d'information et aux mécanismes de retour d'information et qu'ils participent aux processus de prise de décision.</w:t>
      </w:r>
    </w:p>
    <w:p w:rsidR="004A211D" w:rsidRPr="00431773" w:rsidRDefault="007C1475" w:rsidP="005525D6">
      <w:pPr>
        <w:spacing w:before="40"/>
        <w:ind w:left="1080" w:right="300" w:hanging="360"/>
        <w:rPr>
          <w:rFonts w:ascii="Open Sans" w:eastAsia="Arial" w:hAnsi="Open Sans" w:cs="Open Sans"/>
          <w:sz w:val="20"/>
          <w:szCs w:val="20"/>
        </w:rPr>
      </w:pPr>
      <w:r w:rsidRPr="00431773">
        <w:rPr>
          <w:rFonts w:ascii="Arial" w:eastAsia="Arial" w:hAnsi="Arial" w:cs="Arial"/>
          <w:sz w:val="20"/>
          <w:szCs w:val="20"/>
        </w:rPr>
        <w:t>●</w:t>
      </w:r>
      <w:r w:rsidRPr="00431773">
        <w:rPr>
          <w:rFonts w:ascii="Open Sans" w:eastAsia="Arial" w:hAnsi="Open Sans" w:cs="Open Sans"/>
          <w:sz w:val="20"/>
          <w:szCs w:val="20"/>
        </w:rPr>
        <w:t xml:space="preserve">    Sensibilise les cadres supérieurs, le personnel et les bénévoles à l'importance de l'ACE par le biais de présentations, de formations et de séances d'information au niveau de la branche.</w:t>
      </w:r>
    </w:p>
    <w:p w:rsidR="004A211D" w:rsidRPr="00431773" w:rsidRDefault="007C1475" w:rsidP="005525D6">
      <w:pPr>
        <w:spacing w:before="40"/>
        <w:ind w:left="1080" w:right="300" w:hanging="360"/>
        <w:rPr>
          <w:rFonts w:ascii="Open Sans" w:eastAsia="Arial" w:hAnsi="Open Sans" w:cs="Open Sans"/>
          <w:sz w:val="20"/>
          <w:szCs w:val="20"/>
        </w:rPr>
      </w:pPr>
      <w:r w:rsidRPr="00431773">
        <w:rPr>
          <w:rFonts w:ascii="Arial" w:eastAsia="Arial" w:hAnsi="Arial" w:cs="Arial"/>
          <w:sz w:val="20"/>
          <w:szCs w:val="20"/>
        </w:rPr>
        <w:t>●</w:t>
      </w:r>
      <w:r w:rsidRPr="00431773">
        <w:rPr>
          <w:rFonts w:ascii="Open Sans" w:eastAsia="Arial" w:hAnsi="Open Sans" w:cs="Open Sans"/>
          <w:sz w:val="20"/>
          <w:szCs w:val="20"/>
        </w:rPr>
        <w:t xml:space="preserve">    Soutient les enquêtes et les données de perception (y compris les données socioculturelles, les sources de vulnérabilités, les structures communautaires et la dynamique du pouvoir) pour évaluer et surveiller les connaissances, les attitudes et les pratiques des communautés par rapport aux comportements ciblés et informer la communication sur les risques et l'action d'engagement communautaire fondées sur des données probantes.</w:t>
      </w:r>
    </w:p>
    <w:p w:rsidR="004A211D" w:rsidRPr="00431773" w:rsidRDefault="007C1475" w:rsidP="005525D6">
      <w:pPr>
        <w:spacing w:before="40"/>
        <w:ind w:left="1080" w:right="300" w:hanging="360"/>
        <w:rPr>
          <w:rFonts w:ascii="Open Sans" w:eastAsia="Arial" w:hAnsi="Open Sans" w:cs="Open Sans"/>
          <w:sz w:val="20"/>
          <w:szCs w:val="20"/>
        </w:rPr>
      </w:pPr>
      <w:r w:rsidRPr="00431773">
        <w:rPr>
          <w:rFonts w:ascii="Arial" w:eastAsia="Arial" w:hAnsi="Arial" w:cs="Arial"/>
          <w:sz w:val="20"/>
          <w:szCs w:val="20"/>
        </w:rPr>
        <w:t>●</w:t>
      </w:r>
      <w:r w:rsidRPr="00431773">
        <w:rPr>
          <w:rFonts w:ascii="Open Sans" w:eastAsia="Arial" w:hAnsi="Open Sans" w:cs="Open Sans"/>
          <w:sz w:val="20"/>
          <w:szCs w:val="20"/>
        </w:rPr>
        <w:t xml:space="preserve">    Examine, ajuste et améliore régulièrement les programmes et les opérations, sur la base du retour d'information de la communauté</w:t>
      </w:r>
    </w:p>
    <w:p w:rsidR="004A211D" w:rsidRPr="00431773" w:rsidRDefault="007C1475" w:rsidP="005525D6">
      <w:pPr>
        <w:spacing w:before="40"/>
        <w:ind w:left="1080" w:right="300" w:hanging="360"/>
        <w:rPr>
          <w:rFonts w:ascii="Open Sans" w:eastAsia="Arial" w:hAnsi="Open Sans" w:cs="Open Sans"/>
          <w:sz w:val="20"/>
          <w:szCs w:val="20"/>
        </w:rPr>
      </w:pPr>
      <w:r w:rsidRPr="00431773">
        <w:rPr>
          <w:rFonts w:ascii="Arial" w:eastAsia="Arial" w:hAnsi="Arial" w:cs="Arial"/>
          <w:sz w:val="20"/>
          <w:szCs w:val="20"/>
        </w:rPr>
        <w:t>●</w:t>
      </w:r>
      <w:r w:rsidRPr="00431773">
        <w:rPr>
          <w:rFonts w:ascii="Open Sans" w:eastAsia="Arial" w:hAnsi="Open Sans" w:cs="Open Sans"/>
          <w:sz w:val="20"/>
          <w:szCs w:val="20"/>
        </w:rPr>
        <w:t xml:space="preserve">    Examine, ajuste et améliore régulièrement les programmes et les opérations, sur la base du retour d'information de la communauté et des données de suivi.</w:t>
      </w:r>
    </w:p>
    <w:p w:rsidR="004A211D" w:rsidRPr="00431773" w:rsidRDefault="007C1475" w:rsidP="005525D6">
      <w:pPr>
        <w:spacing w:before="40"/>
        <w:ind w:left="1080" w:right="300" w:hanging="360"/>
        <w:rPr>
          <w:rFonts w:ascii="Open Sans" w:eastAsia="Arial" w:hAnsi="Open Sans" w:cs="Open Sans"/>
          <w:sz w:val="20"/>
          <w:szCs w:val="20"/>
        </w:rPr>
      </w:pPr>
      <w:r w:rsidRPr="00431773">
        <w:rPr>
          <w:rFonts w:ascii="Arial" w:eastAsia="Arial" w:hAnsi="Arial" w:cs="Arial"/>
          <w:sz w:val="20"/>
          <w:szCs w:val="20"/>
        </w:rPr>
        <w:t>●</w:t>
      </w:r>
      <w:r w:rsidRPr="00431773">
        <w:rPr>
          <w:rFonts w:ascii="Open Sans" w:eastAsia="Arial" w:hAnsi="Open Sans" w:cs="Open Sans"/>
          <w:sz w:val="20"/>
          <w:szCs w:val="20"/>
        </w:rPr>
        <w:t xml:space="preserve">    Participe aux groupes de coordination pertinents et soutient l'engagement avec d'autres acteurs clés de la réponse pour s'assurer que les efforts d'engagement de la communauté sont coordonnés et reconnus.</w:t>
      </w:r>
    </w:p>
    <w:p w:rsidR="004A211D" w:rsidRPr="00431773" w:rsidRDefault="004A211D" w:rsidP="005525D6">
      <w:pPr>
        <w:rPr>
          <w:rFonts w:ascii="Open Sans" w:eastAsia="Arial" w:hAnsi="Open Sans" w:cs="Open Sans"/>
          <w:sz w:val="20"/>
          <w:szCs w:val="20"/>
        </w:rPr>
      </w:pPr>
    </w:p>
    <w:p w:rsidR="00D05266" w:rsidRPr="00D05266" w:rsidRDefault="00D05266" w:rsidP="00D05266">
      <w:pPr>
        <w:rPr>
          <w:rFonts w:ascii="Open Sans" w:eastAsia="Arial" w:hAnsi="Open Sans" w:cs="Open Sans"/>
          <w:b/>
          <w:sz w:val="20"/>
          <w:szCs w:val="20"/>
        </w:rPr>
      </w:pPr>
      <w:r w:rsidRPr="00D05266">
        <w:rPr>
          <w:rFonts w:ascii="Open Sans" w:eastAsia="Arial" w:hAnsi="Open Sans" w:cs="Open Sans"/>
          <w:b/>
          <w:sz w:val="20"/>
          <w:szCs w:val="20"/>
        </w:rPr>
        <w:t>Fonctions applicables à l'ensemble du personnel</w:t>
      </w:r>
    </w:p>
    <w:tbl>
      <w:tblPr>
        <w:tblW w:w="1026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416"/>
        <w:gridCol w:w="9844"/>
      </w:tblGrid>
      <w:tr w:rsidR="004A211D" w:rsidRPr="00431773" w:rsidTr="00431773">
        <w:trPr>
          <w:trHeight w:val="218"/>
        </w:trPr>
        <w:tc>
          <w:tcPr>
            <w:tcW w:w="416" w:type="dxa"/>
            <w:tcBorders>
              <w:top w:val="single" w:sz="8" w:space="0" w:color="87796C"/>
              <w:left w:val="single" w:sz="8" w:space="0" w:color="87796C"/>
              <w:bottom w:val="single" w:sz="8" w:space="0" w:color="87796C"/>
              <w:right w:val="single" w:sz="8" w:space="0" w:color="87796C"/>
            </w:tcBorders>
            <w:shd w:val="clear" w:color="auto" w:fill="auto"/>
            <w:tcMar>
              <w:top w:w="0" w:type="dxa"/>
              <w:left w:w="100" w:type="dxa"/>
              <w:bottom w:w="0" w:type="dxa"/>
              <w:right w:w="100" w:type="dxa"/>
            </w:tcMar>
          </w:tcPr>
          <w:p w:rsidR="004A211D" w:rsidRPr="00431773" w:rsidRDefault="007C1475" w:rsidP="0054708B">
            <w:pPr>
              <w:rPr>
                <w:rFonts w:ascii="Open Sans" w:eastAsia="Arial" w:hAnsi="Open Sans" w:cs="Open Sans"/>
                <w:sz w:val="20"/>
                <w:szCs w:val="20"/>
              </w:rPr>
            </w:pPr>
            <w:r w:rsidRPr="00431773">
              <w:rPr>
                <w:rFonts w:ascii="Open Sans" w:eastAsia="Arial" w:hAnsi="Open Sans" w:cs="Open Sans"/>
                <w:sz w:val="20"/>
                <w:szCs w:val="20"/>
              </w:rPr>
              <w:t>1.</w:t>
            </w:r>
          </w:p>
        </w:tc>
        <w:tc>
          <w:tcPr>
            <w:tcW w:w="9844" w:type="dxa"/>
            <w:tcBorders>
              <w:top w:val="single" w:sz="8" w:space="0" w:color="87796C"/>
              <w:left w:val="nil"/>
              <w:bottom w:val="single" w:sz="8" w:space="0" w:color="87796C"/>
              <w:right w:val="single" w:sz="8" w:space="0" w:color="87796C"/>
            </w:tcBorders>
            <w:shd w:val="clear" w:color="auto" w:fill="auto"/>
            <w:tcMar>
              <w:top w:w="0" w:type="dxa"/>
              <w:left w:w="100" w:type="dxa"/>
              <w:bottom w:w="0" w:type="dxa"/>
              <w:right w:w="100" w:type="dxa"/>
            </w:tcMar>
          </w:tcPr>
          <w:p w:rsidR="004A211D" w:rsidRPr="00431773" w:rsidRDefault="007C1475" w:rsidP="0054708B">
            <w:pPr>
              <w:rPr>
                <w:rFonts w:ascii="Open Sans" w:eastAsia="Arial" w:hAnsi="Open Sans" w:cs="Open Sans"/>
                <w:sz w:val="20"/>
                <w:szCs w:val="20"/>
              </w:rPr>
            </w:pPr>
            <w:r w:rsidRPr="00431773">
              <w:rPr>
                <w:rFonts w:ascii="Open Sans" w:eastAsia="Arial" w:hAnsi="Open Sans" w:cs="Open Sans"/>
                <w:sz w:val="20"/>
                <w:szCs w:val="20"/>
              </w:rPr>
              <w:t>Travailler activement à la réalisation des objectifs du croissant rouge marocain</w:t>
            </w:r>
          </w:p>
        </w:tc>
      </w:tr>
      <w:tr w:rsidR="004A211D" w:rsidRPr="00431773" w:rsidTr="00431773">
        <w:trPr>
          <w:trHeight w:val="208"/>
        </w:trPr>
        <w:tc>
          <w:tcPr>
            <w:tcW w:w="416" w:type="dxa"/>
            <w:tcBorders>
              <w:top w:val="nil"/>
              <w:left w:val="single" w:sz="8" w:space="0" w:color="87796C"/>
              <w:bottom w:val="single" w:sz="8" w:space="0" w:color="87796C"/>
              <w:right w:val="single" w:sz="8" w:space="0" w:color="87796C"/>
            </w:tcBorders>
            <w:shd w:val="clear" w:color="auto" w:fill="auto"/>
            <w:tcMar>
              <w:top w:w="0" w:type="dxa"/>
              <w:left w:w="100" w:type="dxa"/>
              <w:bottom w:w="0" w:type="dxa"/>
              <w:right w:w="100" w:type="dxa"/>
            </w:tcMar>
          </w:tcPr>
          <w:p w:rsidR="004A211D" w:rsidRPr="00431773" w:rsidRDefault="007C1475" w:rsidP="0054708B">
            <w:pPr>
              <w:rPr>
                <w:rFonts w:ascii="Open Sans" w:eastAsia="Arial" w:hAnsi="Open Sans" w:cs="Open Sans"/>
                <w:sz w:val="20"/>
                <w:szCs w:val="20"/>
              </w:rPr>
            </w:pPr>
            <w:r w:rsidRPr="00431773">
              <w:rPr>
                <w:rFonts w:ascii="Open Sans" w:eastAsia="Arial" w:hAnsi="Open Sans" w:cs="Open Sans"/>
                <w:sz w:val="20"/>
                <w:szCs w:val="20"/>
              </w:rPr>
              <w:t>2.</w:t>
            </w:r>
          </w:p>
        </w:tc>
        <w:tc>
          <w:tcPr>
            <w:tcW w:w="9844" w:type="dxa"/>
            <w:tcBorders>
              <w:top w:val="nil"/>
              <w:left w:val="nil"/>
              <w:bottom w:val="single" w:sz="8" w:space="0" w:color="87796C"/>
              <w:right w:val="single" w:sz="8" w:space="0" w:color="87796C"/>
            </w:tcBorders>
            <w:shd w:val="clear" w:color="auto" w:fill="auto"/>
            <w:tcMar>
              <w:top w:w="0" w:type="dxa"/>
              <w:left w:w="100" w:type="dxa"/>
              <w:bottom w:w="0" w:type="dxa"/>
              <w:right w:w="100" w:type="dxa"/>
            </w:tcMar>
          </w:tcPr>
          <w:p w:rsidR="004A211D" w:rsidRPr="00431773" w:rsidRDefault="007C1475" w:rsidP="0054708B">
            <w:pPr>
              <w:rPr>
                <w:rFonts w:ascii="Open Sans" w:eastAsia="Arial" w:hAnsi="Open Sans" w:cs="Open Sans"/>
                <w:sz w:val="20"/>
                <w:szCs w:val="20"/>
              </w:rPr>
            </w:pPr>
            <w:r w:rsidRPr="00431773">
              <w:rPr>
                <w:rFonts w:ascii="Open Sans" w:eastAsia="Arial" w:hAnsi="Open Sans" w:cs="Open Sans"/>
                <w:sz w:val="20"/>
                <w:szCs w:val="20"/>
              </w:rPr>
              <w:t>Respecter les principes de la Croix-Rouge et du Croissant-Rouge et travailler conformément à ceux-ci.</w:t>
            </w:r>
          </w:p>
        </w:tc>
      </w:tr>
      <w:tr w:rsidR="004A211D" w:rsidRPr="00431773" w:rsidTr="001E08BA">
        <w:trPr>
          <w:trHeight w:val="570"/>
        </w:trPr>
        <w:tc>
          <w:tcPr>
            <w:tcW w:w="416" w:type="dxa"/>
            <w:tcBorders>
              <w:top w:val="nil"/>
              <w:left w:val="single" w:sz="8" w:space="0" w:color="87796C"/>
              <w:bottom w:val="single" w:sz="8" w:space="0" w:color="87796C"/>
              <w:right w:val="single" w:sz="8" w:space="0" w:color="87796C"/>
            </w:tcBorders>
            <w:shd w:val="clear" w:color="auto" w:fill="auto"/>
            <w:tcMar>
              <w:top w:w="0" w:type="dxa"/>
              <w:left w:w="100" w:type="dxa"/>
              <w:bottom w:w="0" w:type="dxa"/>
              <w:right w:w="100" w:type="dxa"/>
            </w:tcMar>
          </w:tcPr>
          <w:p w:rsidR="004A211D" w:rsidRPr="00431773" w:rsidRDefault="007C1475" w:rsidP="0054708B">
            <w:pPr>
              <w:rPr>
                <w:rFonts w:ascii="Open Sans" w:eastAsia="Arial" w:hAnsi="Open Sans" w:cs="Open Sans"/>
                <w:sz w:val="20"/>
                <w:szCs w:val="20"/>
              </w:rPr>
            </w:pPr>
            <w:r w:rsidRPr="00431773">
              <w:rPr>
                <w:rFonts w:ascii="Open Sans" w:eastAsia="Arial" w:hAnsi="Open Sans" w:cs="Open Sans"/>
                <w:sz w:val="20"/>
                <w:szCs w:val="20"/>
              </w:rPr>
              <w:t>3.</w:t>
            </w:r>
          </w:p>
        </w:tc>
        <w:tc>
          <w:tcPr>
            <w:tcW w:w="9844" w:type="dxa"/>
            <w:tcBorders>
              <w:top w:val="nil"/>
              <w:left w:val="nil"/>
              <w:bottom w:val="single" w:sz="8" w:space="0" w:color="87796C"/>
              <w:right w:val="single" w:sz="8" w:space="0" w:color="87796C"/>
            </w:tcBorders>
            <w:shd w:val="clear" w:color="auto" w:fill="auto"/>
            <w:tcMar>
              <w:top w:w="0" w:type="dxa"/>
              <w:left w:w="100" w:type="dxa"/>
              <w:bottom w:w="0" w:type="dxa"/>
              <w:right w:w="100" w:type="dxa"/>
            </w:tcMar>
          </w:tcPr>
          <w:p w:rsidR="004A211D" w:rsidRPr="00431773" w:rsidRDefault="007C1475" w:rsidP="0054708B">
            <w:pPr>
              <w:rPr>
                <w:rFonts w:ascii="Open Sans" w:eastAsia="Arial" w:hAnsi="Open Sans" w:cs="Open Sans"/>
                <w:sz w:val="20"/>
                <w:szCs w:val="20"/>
              </w:rPr>
            </w:pPr>
            <w:r w:rsidRPr="00431773">
              <w:rPr>
                <w:rFonts w:ascii="Open Sans" w:eastAsia="Arial" w:hAnsi="Open Sans" w:cs="Open Sans"/>
                <w:sz w:val="20"/>
                <w:szCs w:val="20"/>
              </w:rPr>
              <w:t>Effectuer toutes les autres tâches et responsabilités liées au travail qui peuvent être confiées par le supérieur hiérarchique.</w:t>
            </w:r>
          </w:p>
        </w:tc>
      </w:tr>
    </w:tbl>
    <w:p w:rsidR="004A211D" w:rsidRPr="00431773" w:rsidRDefault="007C1475" w:rsidP="005525D6">
      <w:pPr>
        <w:spacing w:before="44"/>
        <w:ind w:left="3454" w:right="3560"/>
        <w:jc w:val="center"/>
        <w:rPr>
          <w:rFonts w:ascii="Open Sans" w:eastAsia="Arial" w:hAnsi="Open Sans" w:cs="Open Sans"/>
          <w:b/>
          <w:sz w:val="20"/>
          <w:szCs w:val="20"/>
        </w:rPr>
      </w:pPr>
      <w:r w:rsidRPr="00431773">
        <w:rPr>
          <w:rFonts w:ascii="Open Sans" w:eastAsia="Arial" w:hAnsi="Open Sans" w:cs="Open Sans"/>
          <w:b/>
          <w:sz w:val="20"/>
          <w:szCs w:val="20"/>
        </w:rPr>
        <w:t>Exigences du poste</w:t>
      </w:r>
    </w:p>
    <w:tbl>
      <w:tblPr>
        <w:tblW w:w="10238" w:type="dxa"/>
        <w:tblInd w:w="252" w:type="dxa"/>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000"/>
      </w:tblPr>
      <w:tblGrid>
        <w:gridCol w:w="7799"/>
        <w:gridCol w:w="28"/>
        <w:gridCol w:w="1177"/>
        <w:gridCol w:w="101"/>
        <w:gridCol w:w="1103"/>
        <w:gridCol w:w="30"/>
      </w:tblGrid>
      <w:tr w:rsidR="004A211D" w:rsidRPr="00431773" w:rsidTr="0054708B">
        <w:trPr>
          <w:gridAfter w:val="1"/>
          <w:wAfter w:w="30" w:type="dxa"/>
          <w:trHeight w:val="376"/>
        </w:trPr>
        <w:tc>
          <w:tcPr>
            <w:tcW w:w="9004" w:type="dxa"/>
            <w:gridSpan w:val="3"/>
            <w:tcBorders>
              <w:top w:val="nil"/>
              <w:left w:val="nil"/>
              <w:bottom w:val="nil"/>
            </w:tcBorders>
            <w:shd w:val="clear" w:color="auto" w:fill="A19C8D"/>
          </w:tcPr>
          <w:p w:rsidR="004A211D" w:rsidRPr="00431773" w:rsidRDefault="008C445F" w:rsidP="005525D6">
            <w:pPr>
              <w:pBdr>
                <w:top w:val="nil"/>
                <w:left w:val="nil"/>
                <w:bottom w:val="nil"/>
                <w:right w:val="nil"/>
                <w:between w:val="nil"/>
              </w:pBdr>
              <w:tabs>
                <w:tab w:val="left" w:pos="7988"/>
              </w:tabs>
              <w:spacing w:before="33"/>
              <w:ind w:left="112"/>
              <w:rPr>
                <w:rFonts w:ascii="Open Sans" w:eastAsia="Arial" w:hAnsi="Open Sans" w:cs="Open Sans"/>
                <w:b/>
                <w:sz w:val="20"/>
                <w:szCs w:val="20"/>
              </w:rPr>
            </w:pPr>
            <w:r w:rsidRPr="00431773">
              <w:rPr>
                <w:rFonts w:ascii="Open Sans" w:eastAsia="Arial" w:hAnsi="Open Sans" w:cs="Open Sans"/>
                <w:b/>
                <w:sz w:val="20"/>
                <w:szCs w:val="20"/>
              </w:rPr>
              <w:t>Éducation</w:t>
            </w:r>
            <w:r w:rsidR="007C1475" w:rsidRPr="00431773">
              <w:rPr>
                <w:rFonts w:ascii="Open Sans" w:eastAsia="Arial" w:hAnsi="Open Sans" w:cs="Open Sans"/>
                <w:b/>
                <w:sz w:val="20"/>
                <w:szCs w:val="20"/>
              </w:rPr>
              <w:tab/>
              <w:t>Exigée</w:t>
            </w:r>
            <w:r w:rsidR="000E48D5" w:rsidRPr="000E48D5">
              <w:rPr>
                <w:rFonts w:ascii="Open Sans" w:hAnsi="Open Sans" w:cs="Open Sans"/>
                <w:sz w:val="20"/>
                <w:szCs w:val="20"/>
              </w:rPr>
              <w:pict>
                <v:group id="Groupe 1250952098" o:spid="_x0000_s1026" style="position:absolute;left:0;text-align:left;margin-left:0;margin-top:0;width:510.25pt;height:19.6pt;z-index:-251658240;mso-wrap-distance-left:0;mso-wrap-distance-right:0;mso-position-horizontal-relative:text;mso-position-vertical-relative:text" coordorigin="21059,36555" coordsize="64802,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6xFAQAANwPAAAOAAAAZHJzL2Uyb0RvYy54bWzMV11vpDYUfa/U/2Dx3gwGwwwok9UqaaJK&#10;q260u/0BHsYMqICp7clM/n2vbT5M0g1Muqr6AtgcLveee3ww1x/OdYWemJAlb7YevvI9xJqM78vm&#10;sPX++Hb/y8ZDUtFmTyvesK33zKT34ebnn65PbcoCXvBqzwSCII1MT+3WK5Rq09VKZgWrqbziLWvg&#10;Zs5FTRUMxWG1F/QE0etqFfh+vDpxsW8Fz5iUMHtnb3o3Jn6es0x9znPJFKq2HuSmzFGY404fVzfX&#10;ND0I2hZl1qVB35FFTcsGXjqEuqOKoqMoX4Wqy0xwyXN1lfF6xfO8zJipAarB/otqHgQ/tqaWQ3o6&#10;tANNQO0Lnt4dNvv96UG0X9tHAUyc2gNwYUa6lnMuan2GLNHZUPY8UMbOCmUwGZONj9eRhzK4F5BN&#10;EnScZgUQrx8LsB8lPnAPgDCOoiiILOtZ8asTBJrpBDGQVZ/CapLYMLAJQwWPApV7yAXHmxhjTDzU&#10;0BrEZvhD43RX4gU1m+RxOCZPuvKW128rH1hxa/4H4r5bMywPOSpA/jsFfC1oy4ywZDryh4kfxwkk&#10;BfVaAr/A+qHNoWLIuWdYNM8NspGpBAW9WzPQegg6lE7TVkj1wHiN9MXWE5CGWV306ZNUFtpD9Esb&#10;fl9WFczTtGomExBTz4CA+hT1lTrvzl0VO75/BvnINrsv4V2fqFSPVIAFYA+dwBa2nvzrSAXzUPVb&#10;A6wnmIB+kXIHwh3s3AFtsoKD22RKeMgObpVxH5vlx6PieWkq0nnZZLp0od1a4P9F33GAo3USr5O+&#10;7/eCMe25KTJKQXhEdLyBan5U961jON3Pjrb7mqO+4+Cse9t7mCv6q+zc9JdaI9rkK2PyykNAM5AO&#10;Jr+zdtNSpZ/TQfUlOjnmVQzehWBhi6P+mn3+U5udhtf8iX3j5kGlHS1aYxKvnXUNuY+YqnGxJIk2&#10;JAYx9dZpFGkRr5AB+OMSZBCGfri+EBngMIy7dda/uT+3pi4SBHFCbK6AJpsZ9JjFktgjul/t/dv7&#10;8+ss3kZOO9BH6c82msXEfvJ26RY2X0aHI0GI3w4Y+kCfbnpwEXZDcPAm6wkOuwaRS7Cz+YKvwWfT&#10;fsPncpjoZD4NIGCQK+wQZqMnJAmxVffF8Nk6YT0Oq2xBawAeke77fzF8Qakxjnxw3WW8u76zgJkp&#10;fJaZCXzWK1z07OpywS+XdFZxyeCjAr6obfkH2HNM1sk6sWru3/Y9e47Wgb8hwQIrdZELCh7DzpuK&#10;G3qByKbwWZG5dCxQzRQ+q5oJfFY1LnqWRBfc97E391eq6eRjPvBw7W4hJK/Kvd4gam1JcdjdVgI9&#10;UdgrfMTJ7eau89sJbNE28n++dxz/msyO0vxCmnXW/e7qf1R3bFDjT/nN3wAAAP//AwBQSwMEFAAG&#10;AAgAAAAhAOtaMvLcAAAABQEAAA8AAABkcnMvZG93bnJldi54bWxMj0FLw0AQhe+C/2EZwZvdTUpF&#10;YzalFPVUBFtBvE2z0yQ0Oxuy2yT992692MvA4z3e+yZfTrYVA/W+cawhmSkQxKUzDVcavnZvD08g&#10;fEA22DomDWfysCxub3LMjBv5k4ZtqEQsYZ+hhjqELpPSlzVZ9DPXEUfv4HqLIcq+kqbHMZbbVqZK&#10;PUqLDceFGjta11Qetyer4X3EcTVPXofN8bA+/+wWH9+bhLS+v5tWLyACTeE/DBf8iA5FZNq7Exsv&#10;Wg3xkfB3L55K1QLEXsP8OQVZ5PKavvgFAAD//wMAUEsBAi0AFAAGAAgAAAAhALaDOJL+AAAA4QEA&#10;ABMAAAAAAAAAAAAAAAAAAAAAAFtDb250ZW50X1R5cGVzXS54bWxQSwECLQAUAAYACAAAACEAOP0h&#10;/9YAAACUAQAACwAAAAAAAAAAAAAAAAAvAQAAX3JlbHMvLnJlbHNQSwECLQAUAAYACAAAACEAdz0u&#10;sRQEAADcDwAADgAAAAAAAAAAAAAAAAAuAgAAZHJzL2Uyb0RvYy54bWxQSwECLQAUAAYACAAAACEA&#10;61oy8twAAAAFAQAADwAAAAAAAAAAAAAAAABuBgAAZHJzL2Rvd25yZXYueG1sUEsFBgAAAAAEAAQA&#10;8wAAAHcHAAAAAA==&#10;">
                  <v:group id="Group 616861114" o:spid="_x0000_s1027" style="position:absolute;left:21059;top:36555;width:64801;height:2489" coordsize="64801,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NNaygAAAOIAAAAPAAAAZHJzL2Rvd25yZXYueG1sRI9Ba8JA&#10;FITvQv/D8gq96WZbDRJdRaQtPYhQLRRvj+wzCWbfhuw2if/eFYQeh5n5hlmuB1uLjlpfOdagJgkI&#10;4tyZigsNP8eP8RyED8gGa8ek4Uoe1qun0RIz43r+pu4QChEh7DPUUIbQZFL6vCSLfuIa4uidXWsx&#10;RNkW0rTYR7it5WuSpNJixXGhxIa2JeWXw5/V8Nljv3lT793uct5eT8fZ/nenSOuX52GzABFoCP/h&#10;R/vLaEhVOk+VUlO4X4p3QK5uAAAA//8DAFBLAQItABQABgAIAAAAIQDb4fbL7gAAAIUBAAATAAAA&#10;AAAAAAAAAAAAAAAAAABbQ29udGVudF9UeXBlc10ueG1sUEsBAi0AFAAGAAgAAAAhAFr0LFu/AAAA&#10;FQEAAAsAAAAAAAAAAAAAAAAAHwEAAF9yZWxzLy5yZWxzUEsBAi0AFAAGAAgAAAAhABnE01rKAAAA&#10;4gAAAA8AAAAAAAAAAAAAAAAABwIAAGRycy9kb3ducmV2LnhtbFBLBQYAAAAAAwADALcAAAD+AgAA&#10;AAA=&#10;">
                    <v:rect id="Rectangle 1406691753" o:spid="_x0000_s1028" style="position:absolute;width:64801;height:248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nKExwAAAOMAAAAPAAAAZHJzL2Rvd25yZXYueG1sRE9fT8Iw&#10;EH8n4Ts0R8IbdAycMikEjSbgkw4/wLme68J6nWuF8e0piYmP9/t/q01vG3GizteOFcymCQji0uma&#10;KwWfh9fJAwgfkDU2jknBhTxs1sPBCnPtzvxBpyJUIoawz1GBCaHNpfSlIYt+6lriyH27zmKIZ1dJ&#10;3eE5httGpkmSSYs1xwaDLT0bKo/Fr1XwvnCUvqT+qajs0vRfh7f9D2ZKjUf99hFEoD78i//cOx3n&#10;L5IsW87u7+Zw+ykCINdXAAAA//8DAFBLAQItABQABgAIAAAAIQDb4fbL7gAAAIUBAAATAAAAAAAA&#10;AAAAAAAAAAAAAABbQ29udGVudF9UeXBlc10ueG1sUEsBAi0AFAAGAAgAAAAhAFr0LFu/AAAAFQEA&#10;AAsAAAAAAAAAAAAAAAAAHwEAAF9yZWxzLy5yZWxzUEsBAi0AFAAGAAgAAAAhABjWcoTHAAAA4wAA&#10;AA8AAAAAAAAAAAAAAAAABwIAAGRycy9kb3ducmV2LnhtbFBLBQYAAAAAAwADALcAAAD7AgAAAAA=&#10;" filled="f" stroked="f">
                      <v:textbox inset="2.53958mm,2.53958mm,2.53958mm,2.53958mm">
                        <w:txbxContent>
                          <w:p w:rsidR="004A211D" w:rsidRPr="00431773" w:rsidRDefault="004A211D">
                            <w:pPr>
                              <w:textDirection w:val="btLr"/>
                            </w:pPr>
                          </w:p>
                        </w:txbxContent>
                      </v:textbox>
                    </v:rect>
                    <v:shape id="Freeform: Shape 1121579679" o:spid="_x0000_s1029" style="position:absolute;width:64801;height:2489;visibility:visible;v-text-anchor:middle" coordsize="6480175,248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iXGxwAAAOMAAAAPAAAAZHJzL2Rvd25yZXYueG1sRE/da8Iw&#10;EH8f7H8IN9jL0KRCq3ZGGYKwlwnz4/1obk1Zc2mbTOt/vwyEPd7v+1ab0bXiQkNoPGvIpgoEceVN&#10;w7WG03E3WYAIEdlg65k03CjAZv34sMLS+Ct/0uUQa5FCOJSowcbYlVKGypLDMPUdceK+/OAwpnOo&#10;pRnwmsJdK2dKFdJhw6nBYkdbS9X34cdpONeZymWuXsKu3xYfe+rtzfdaPz+Nb68gIo3xX3x3v5s0&#10;P5tl+XxZzJfw91MCQK5/AQAA//8DAFBLAQItABQABgAIAAAAIQDb4fbL7gAAAIUBAAATAAAAAAAA&#10;AAAAAAAAAAAAAABbQ29udGVudF9UeXBlc10ueG1sUEsBAi0AFAAGAAgAAAAhAFr0LFu/AAAAFQEA&#10;AAsAAAAAAAAAAAAAAAAAHwEAAF9yZWxzLy5yZWxzUEsBAi0AFAAGAAgAAAAhAAMuJcbHAAAA4wAA&#10;AA8AAAAAAAAAAAAAAAAABwIAAGRycy9kb3ducmV2LnhtbFBLBQYAAAAAAwADALcAAAD7AgAAAAA=&#10;" adj="0,,0" path="m5714670,l4958461,r-6096,l4233037,r,21336l4226941,21348r6096,-12l4233037,r-6096,l,,,6096,,21336,,242316r3048,l3048,248412r6083,l9131,242316r13,6096l4226941,248412r6096,l4949317,248412r,-6096l4952365,242316r3048,l4955413,248412r6096,l5714670,248412r,-6096l5714670,21336r,-15240l5714670,xem6479794,l5720842,r,6096l5720842,21336r,220980l5720842,248412r758952,l6479794,242316r,-220980l6479794,6096r,-6096xe" fillcolor="#a19c8d" stroked="f">
                      <v:stroke joinstyle="round"/>
                      <v:formulas/>
                      <v:path arrowok="t" o:extrusionok="f" o:connecttype="segments"/>
                    </v:shape>
                  </v:group>
                </v:group>
              </w:pict>
            </w:r>
          </w:p>
        </w:tc>
        <w:tc>
          <w:tcPr>
            <w:tcW w:w="1204" w:type="dxa"/>
            <w:gridSpan w:val="2"/>
            <w:vMerge w:val="restart"/>
            <w:tcBorders>
              <w:top w:val="nil"/>
            </w:tcBorders>
          </w:tcPr>
          <w:p w:rsidR="004A211D" w:rsidRPr="00431773" w:rsidRDefault="007C1475" w:rsidP="005525D6">
            <w:pPr>
              <w:pBdr>
                <w:top w:val="nil"/>
                <w:left w:val="nil"/>
                <w:bottom w:val="nil"/>
                <w:right w:val="nil"/>
                <w:between w:val="nil"/>
              </w:pBdr>
              <w:spacing w:before="33"/>
              <w:ind w:left="165"/>
              <w:rPr>
                <w:rFonts w:ascii="Open Sans" w:eastAsia="Arial" w:hAnsi="Open Sans" w:cs="Open Sans"/>
                <w:b/>
                <w:sz w:val="20"/>
                <w:szCs w:val="20"/>
              </w:rPr>
            </w:pPr>
            <w:r w:rsidRPr="00431773">
              <w:rPr>
                <w:rFonts w:ascii="Open Sans" w:eastAsia="Arial" w:hAnsi="Open Sans" w:cs="Open Sans"/>
                <w:b/>
                <w:sz w:val="20"/>
                <w:szCs w:val="20"/>
              </w:rPr>
              <w:t>Préféré</w:t>
            </w:r>
          </w:p>
          <w:p w:rsidR="004A211D" w:rsidRPr="00431773" w:rsidRDefault="004A211D" w:rsidP="005525D6">
            <w:pPr>
              <w:rPr>
                <w:rFonts w:ascii="Open Sans" w:eastAsia="Arial" w:hAnsi="Open Sans" w:cs="Open Sans"/>
                <w:b/>
                <w:sz w:val="20"/>
                <w:szCs w:val="20"/>
              </w:rPr>
            </w:pPr>
          </w:p>
          <w:p w:rsidR="004A211D" w:rsidRPr="00431773" w:rsidRDefault="004A211D" w:rsidP="005525D6">
            <w:pPr>
              <w:jc w:val="center"/>
              <w:rPr>
                <w:rFonts w:ascii="Open Sans" w:eastAsia="Arial" w:hAnsi="Open Sans" w:cs="Open Sans"/>
                <w:sz w:val="20"/>
                <w:szCs w:val="20"/>
              </w:rPr>
            </w:pPr>
          </w:p>
        </w:tc>
      </w:tr>
      <w:tr w:rsidR="004A211D" w:rsidRPr="00431773" w:rsidTr="0054708B">
        <w:trPr>
          <w:gridAfter w:val="1"/>
          <w:wAfter w:w="30" w:type="dxa"/>
          <w:trHeight w:val="556"/>
        </w:trPr>
        <w:tc>
          <w:tcPr>
            <w:tcW w:w="7799" w:type="dxa"/>
            <w:tcBorders>
              <w:top w:val="nil"/>
            </w:tcBorders>
          </w:tcPr>
          <w:p w:rsidR="004A211D" w:rsidRPr="00431773" w:rsidRDefault="007C1475" w:rsidP="005525D6">
            <w:pPr>
              <w:pBdr>
                <w:top w:val="nil"/>
                <w:left w:val="nil"/>
                <w:bottom w:val="nil"/>
                <w:right w:val="nil"/>
                <w:between w:val="nil"/>
              </w:pBdr>
              <w:spacing w:before="14"/>
              <w:ind w:left="107"/>
              <w:rPr>
                <w:rFonts w:ascii="Open Sans" w:eastAsia="Arial" w:hAnsi="Open Sans" w:cs="Open Sans"/>
                <w:sz w:val="20"/>
                <w:szCs w:val="20"/>
              </w:rPr>
            </w:pPr>
            <w:r w:rsidRPr="00431773">
              <w:rPr>
                <w:rFonts w:ascii="Open Sans" w:eastAsia="Arial" w:hAnsi="Open Sans" w:cs="Open Sans"/>
                <w:sz w:val="20"/>
                <w:szCs w:val="20"/>
              </w:rPr>
              <w:t>Diplôme universitaire en sciences sociales/comportementales/communication ou expérience équivalente.</w:t>
            </w:r>
          </w:p>
        </w:tc>
        <w:tc>
          <w:tcPr>
            <w:tcW w:w="1205" w:type="dxa"/>
            <w:gridSpan w:val="2"/>
            <w:tcBorders>
              <w:top w:val="nil"/>
            </w:tcBorders>
          </w:tcPr>
          <w:p w:rsidR="004A211D" w:rsidRPr="00431773" w:rsidRDefault="009F4C54" w:rsidP="005525D6">
            <w:pPr>
              <w:pBdr>
                <w:top w:val="nil"/>
                <w:left w:val="nil"/>
                <w:bottom w:val="nil"/>
                <w:right w:val="nil"/>
                <w:between w:val="nil"/>
              </w:pBdr>
              <w:spacing w:before="173"/>
              <w:ind w:left="10"/>
              <w:jc w:val="center"/>
              <w:rPr>
                <w:rFonts w:ascii="Open Sans" w:eastAsia="Arial" w:hAnsi="Open Sans" w:cs="Open Sans"/>
                <w:sz w:val="20"/>
                <w:szCs w:val="20"/>
              </w:rPr>
            </w:pPr>
            <w:r w:rsidRPr="00431773">
              <w:rPr>
                <w:rFonts w:ascii="Cambria Math" w:eastAsia="Arial" w:hAnsi="Cambria Math" w:cs="Cambria Math"/>
                <w:sz w:val="20"/>
                <w:szCs w:val="20"/>
              </w:rPr>
              <w:t>◉</w:t>
            </w:r>
          </w:p>
        </w:tc>
        <w:tc>
          <w:tcPr>
            <w:tcW w:w="1204" w:type="dxa"/>
            <w:gridSpan w:val="2"/>
            <w:vMerge/>
            <w:tcBorders>
              <w:top w:val="nil"/>
            </w:tcBorders>
          </w:tcPr>
          <w:p w:rsidR="004A211D" w:rsidRPr="00431773" w:rsidRDefault="004A211D" w:rsidP="005525D6">
            <w:pPr>
              <w:pBdr>
                <w:top w:val="nil"/>
                <w:left w:val="nil"/>
                <w:bottom w:val="nil"/>
                <w:right w:val="nil"/>
                <w:between w:val="nil"/>
              </w:pBdr>
              <w:rPr>
                <w:rFonts w:ascii="Open Sans" w:eastAsia="Arial" w:hAnsi="Open Sans" w:cs="Open Sans"/>
                <w:sz w:val="20"/>
                <w:szCs w:val="20"/>
              </w:rPr>
            </w:pPr>
          </w:p>
        </w:tc>
      </w:tr>
      <w:tr w:rsidR="004A211D" w:rsidRPr="00431773" w:rsidTr="0054708B">
        <w:trPr>
          <w:gridAfter w:val="1"/>
          <w:wAfter w:w="30" w:type="dxa"/>
          <w:trHeight w:val="351"/>
        </w:trPr>
        <w:tc>
          <w:tcPr>
            <w:tcW w:w="7799" w:type="dxa"/>
            <w:tcBorders>
              <w:bottom w:val="single" w:sz="18" w:space="0" w:color="A19C8D"/>
            </w:tcBorders>
          </w:tcPr>
          <w:p w:rsidR="004A211D" w:rsidRPr="00431773" w:rsidRDefault="007C1475" w:rsidP="005525D6">
            <w:pPr>
              <w:pBdr>
                <w:top w:val="nil"/>
                <w:left w:val="nil"/>
                <w:bottom w:val="nil"/>
                <w:right w:val="nil"/>
                <w:between w:val="nil"/>
              </w:pBdr>
              <w:spacing w:before="25"/>
              <w:ind w:left="107"/>
              <w:rPr>
                <w:rFonts w:ascii="Open Sans" w:eastAsia="Arial" w:hAnsi="Open Sans" w:cs="Open Sans"/>
                <w:sz w:val="20"/>
                <w:szCs w:val="20"/>
              </w:rPr>
            </w:pPr>
            <w:r w:rsidRPr="00431773">
              <w:rPr>
                <w:rFonts w:ascii="Open Sans" w:eastAsia="Arial" w:hAnsi="Open Sans" w:cs="Open Sans"/>
                <w:sz w:val="20"/>
                <w:szCs w:val="20"/>
              </w:rPr>
              <w:t>Expérience préalable avec le Croissant-Rouge marocain ou des organisations de développement communautaire au Maroc</w:t>
            </w:r>
          </w:p>
        </w:tc>
        <w:tc>
          <w:tcPr>
            <w:tcW w:w="1205" w:type="dxa"/>
            <w:gridSpan w:val="2"/>
            <w:tcBorders>
              <w:bottom w:val="single" w:sz="18" w:space="0" w:color="A19C8D"/>
            </w:tcBorders>
          </w:tcPr>
          <w:p w:rsidR="004A211D" w:rsidRPr="00431773" w:rsidRDefault="004A211D" w:rsidP="005525D6">
            <w:pPr>
              <w:pBdr>
                <w:top w:val="nil"/>
                <w:left w:val="nil"/>
                <w:bottom w:val="nil"/>
                <w:right w:val="nil"/>
                <w:between w:val="nil"/>
              </w:pBdr>
              <w:rPr>
                <w:rFonts w:ascii="Open Sans" w:eastAsia="Arial" w:hAnsi="Open Sans" w:cs="Open Sans"/>
                <w:sz w:val="20"/>
                <w:szCs w:val="20"/>
              </w:rPr>
            </w:pPr>
          </w:p>
        </w:tc>
        <w:tc>
          <w:tcPr>
            <w:tcW w:w="1204" w:type="dxa"/>
            <w:gridSpan w:val="2"/>
            <w:tcBorders>
              <w:bottom w:val="single" w:sz="18" w:space="0" w:color="A19C8D"/>
            </w:tcBorders>
          </w:tcPr>
          <w:p w:rsidR="004A211D" w:rsidRPr="00431773" w:rsidRDefault="007C1475" w:rsidP="005525D6">
            <w:pPr>
              <w:pBdr>
                <w:top w:val="nil"/>
                <w:left w:val="nil"/>
                <w:bottom w:val="nil"/>
                <w:right w:val="nil"/>
                <w:between w:val="nil"/>
              </w:pBdr>
              <w:spacing w:before="24"/>
              <w:ind w:left="11"/>
              <w:jc w:val="center"/>
              <w:rPr>
                <w:rFonts w:ascii="Open Sans" w:eastAsia="Arial" w:hAnsi="Open Sans" w:cs="Open Sans"/>
                <w:sz w:val="20"/>
                <w:szCs w:val="20"/>
              </w:rPr>
            </w:pPr>
            <w:r w:rsidRPr="00431773">
              <w:rPr>
                <w:rFonts w:ascii="Cambria Math" w:eastAsia="Arial" w:hAnsi="Cambria Math" w:cs="Cambria Math"/>
                <w:sz w:val="20"/>
                <w:szCs w:val="20"/>
              </w:rPr>
              <w:t>◉</w:t>
            </w:r>
          </w:p>
        </w:tc>
      </w:tr>
      <w:tr w:rsidR="004A211D" w:rsidRPr="00431773" w:rsidTr="0054708B">
        <w:trPr>
          <w:gridAfter w:val="1"/>
          <w:wAfter w:w="30" w:type="dxa"/>
          <w:trHeight w:val="364"/>
        </w:trPr>
        <w:tc>
          <w:tcPr>
            <w:tcW w:w="7799" w:type="dxa"/>
            <w:tcBorders>
              <w:top w:val="nil"/>
              <w:bottom w:val="nil"/>
            </w:tcBorders>
            <w:shd w:val="clear" w:color="auto" w:fill="A19C8D"/>
          </w:tcPr>
          <w:p w:rsidR="004A211D" w:rsidRPr="00431773" w:rsidRDefault="008C445F" w:rsidP="005525D6">
            <w:pPr>
              <w:pBdr>
                <w:top w:val="nil"/>
                <w:left w:val="nil"/>
                <w:bottom w:val="nil"/>
                <w:right w:val="nil"/>
                <w:between w:val="nil"/>
              </w:pBdr>
              <w:spacing w:before="11"/>
              <w:ind w:left="107"/>
              <w:rPr>
                <w:rFonts w:ascii="Open Sans" w:eastAsia="Arial" w:hAnsi="Open Sans" w:cs="Open Sans"/>
                <w:b/>
                <w:sz w:val="20"/>
                <w:szCs w:val="20"/>
              </w:rPr>
            </w:pPr>
            <w:r w:rsidRPr="00431773">
              <w:rPr>
                <w:rFonts w:ascii="Open Sans" w:eastAsia="Arial" w:hAnsi="Open Sans" w:cs="Open Sans"/>
                <w:b/>
                <w:sz w:val="20"/>
                <w:szCs w:val="20"/>
              </w:rPr>
              <w:t>Expérience</w:t>
            </w:r>
          </w:p>
        </w:tc>
        <w:tc>
          <w:tcPr>
            <w:tcW w:w="1205" w:type="dxa"/>
            <w:gridSpan w:val="2"/>
            <w:tcBorders>
              <w:top w:val="nil"/>
              <w:bottom w:val="nil"/>
            </w:tcBorders>
            <w:shd w:val="clear" w:color="auto" w:fill="A19C8D"/>
          </w:tcPr>
          <w:p w:rsidR="004A211D" w:rsidRPr="00431773" w:rsidRDefault="007C1475" w:rsidP="005525D6">
            <w:pPr>
              <w:pBdr>
                <w:top w:val="nil"/>
                <w:left w:val="nil"/>
                <w:bottom w:val="nil"/>
                <w:right w:val="nil"/>
                <w:between w:val="nil"/>
              </w:pBdr>
              <w:spacing w:before="11"/>
              <w:ind w:left="173" w:right="166"/>
              <w:jc w:val="center"/>
              <w:rPr>
                <w:rFonts w:ascii="Open Sans" w:eastAsia="Arial" w:hAnsi="Open Sans" w:cs="Open Sans"/>
                <w:b/>
                <w:sz w:val="20"/>
                <w:szCs w:val="20"/>
              </w:rPr>
            </w:pPr>
            <w:r w:rsidRPr="00431773">
              <w:rPr>
                <w:rFonts w:ascii="Open Sans" w:eastAsia="Arial" w:hAnsi="Open Sans" w:cs="Open Sans"/>
                <w:b/>
                <w:sz w:val="20"/>
                <w:szCs w:val="20"/>
              </w:rPr>
              <w:t>Exigée</w:t>
            </w:r>
          </w:p>
        </w:tc>
        <w:tc>
          <w:tcPr>
            <w:tcW w:w="1204" w:type="dxa"/>
            <w:gridSpan w:val="2"/>
            <w:tcBorders>
              <w:top w:val="nil"/>
              <w:bottom w:val="nil"/>
            </w:tcBorders>
            <w:shd w:val="clear" w:color="auto" w:fill="A19C8D"/>
          </w:tcPr>
          <w:p w:rsidR="004A211D" w:rsidRPr="00431773" w:rsidRDefault="007C1475" w:rsidP="005525D6">
            <w:pPr>
              <w:spacing w:before="33"/>
              <w:ind w:left="165"/>
              <w:rPr>
                <w:rFonts w:ascii="Open Sans" w:eastAsia="Arial" w:hAnsi="Open Sans" w:cs="Open Sans"/>
                <w:b/>
                <w:sz w:val="20"/>
                <w:szCs w:val="20"/>
              </w:rPr>
            </w:pPr>
            <w:r w:rsidRPr="00431773">
              <w:rPr>
                <w:rFonts w:ascii="Open Sans" w:eastAsia="Arial" w:hAnsi="Open Sans" w:cs="Open Sans"/>
                <w:b/>
                <w:sz w:val="20"/>
                <w:szCs w:val="20"/>
              </w:rPr>
              <w:t>Préféré</w:t>
            </w:r>
          </w:p>
        </w:tc>
      </w:tr>
      <w:tr w:rsidR="004A211D" w:rsidRPr="00431773" w:rsidTr="0054708B">
        <w:trPr>
          <w:gridAfter w:val="1"/>
          <w:wAfter w:w="30" w:type="dxa"/>
          <w:trHeight w:val="808"/>
        </w:trPr>
        <w:tc>
          <w:tcPr>
            <w:tcW w:w="7799" w:type="dxa"/>
          </w:tcPr>
          <w:p w:rsidR="004A211D" w:rsidRPr="00431773" w:rsidRDefault="007C1475" w:rsidP="005525D6">
            <w:pPr>
              <w:pBdr>
                <w:top w:val="nil"/>
                <w:left w:val="nil"/>
                <w:bottom w:val="nil"/>
                <w:right w:val="nil"/>
                <w:between w:val="nil"/>
              </w:pBdr>
              <w:spacing w:before="20"/>
              <w:ind w:left="107"/>
              <w:rPr>
                <w:rFonts w:ascii="Open Sans" w:eastAsia="Arial" w:hAnsi="Open Sans" w:cs="Open Sans"/>
                <w:sz w:val="20"/>
                <w:szCs w:val="20"/>
              </w:rPr>
            </w:pPr>
            <w:r w:rsidRPr="00431773">
              <w:rPr>
                <w:rFonts w:ascii="Open Sans" w:eastAsia="Arial" w:hAnsi="Open Sans" w:cs="Open Sans"/>
                <w:sz w:val="20"/>
                <w:szCs w:val="20"/>
              </w:rPr>
              <w:t>Expérience préalable dans un rôle lié à l’engagement communautaire (communication avec les bénéficiaires, mobilisation sociale, engagement communautaire, communication pour le développement, responsabilité envers les populations touchées, changement de comportement, planification participative).</w:t>
            </w:r>
          </w:p>
        </w:tc>
        <w:tc>
          <w:tcPr>
            <w:tcW w:w="1205" w:type="dxa"/>
            <w:gridSpan w:val="2"/>
          </w:tcPr>
          <w:p w:rsidR="004A211D" w:rsidRPr="00431773" w:rsidRDefault="004A211D" w:rsidP="005525D6">
            <w:pPr>
              <w:pBdr>
                <w:top w:val="nil"/>
                <w:left w:val="nil"/>
                <w:bottom w:val="nil"/>
                <w:right w:val="nil"/>
                <w:between w:val="nil"/>
              </w:pBdr>
              <w:spacing w:before="12"/>
              <w:jc w:val="center"/>
              <w:rPr>
                <w:rFonts w:ascii="Open Sans" w:eastAsia="Arial" w:hAnsi="Open Sans" w:cs="Open Sans"/>
                <w:b/>
                <w:sz w:val="20"/>
                <w:szCs w:val="20"/>
              </w:rPr>
            </w:pPr>
          </w:p>
          <w:p w:rsidR="004A211D" w:rsidRPr="00431773" w:rsidRDefault="009F4C54" w:rsidP="005525D6">
            <w:pPr>
              <w:pBdr>
                <w:top w:val="nil"/>
                <w:left w:val="nil"/>
                <w:bottom w:val="nil"/>
                <w:right w:val="nil"/>
                <w:between w:val="nil"/>
              </w:pBdr>
              <w:ind w:left="10"/>
              <w:jc w:val="center"/>
              <w:rPr>
                <w:rFonts w:ascii="Open Sans" w:eastAsia="Arial" w:hAnsi="Open Sans" w:cs="Open Sans"/>
                <w:sz w:val="20"/>
                <w:szCs w:val="20"/>
              </w:rPr>
            </w:pPr>
            <w:r w:rsidRPr="00431773">
              <w:rPr>
                <w:rFonts w:ascii="Cambria Math" w:eastAsia="Arial" w:hAnsi="Cambria Math" w:cs="Cambria Math"/>
                <w:sz w:val="20"/>
                <w:szCs w:val="20"/>
              </w:rPr>
              <w:t>◉</w:t>
            </w:r>
          </w:p>
        </w:tc>
        <w:tc>
          <w:tcPr>
            <w:tcW w:w="1204" w:type="dxa"/>
            <w:gridSpan w:val="2"/>
          </w:tcPr>
          <w:p w:rsidR="004A211D" w:rsidRPr="00431773" w:rsidRDefault="004A211D" w:rsidP="005525D6">
            <w:pPr>
              <w:spacing w:before="12"/>
              <w:jc w:val="center"/>
              <w:rPr>
                <w:rFonts w:ascii="Open Sans" w:eastAsia="Arial" w:hAnsi="Open Sans" w:cs="Open Sans"/>
                <w:sz w:val="20"/>
                <w:szCs w:val="20"/>
              </w:rPr>
            </w:pPr>
          </w:p>
        </w:tc>
      </w:tr>
      <w:tr w:rsidR="004A211D" w:rsidRPr="00431773" w:rsidTr="0054708B">
        <w:trPr>
          <w:gridAfter w:val="1"/>
          <w:wAfter w:w="30" w:type="dxa"/>
          <w:trHeight w:val="230"/>
        </w:trPr>
        <w:tc>
          <w:tcPr>
            <w:tcW w:w="7799" w:type="dxa"/>
          </w:tcPr>
          <w:p w:rsidR="004A211D" w:rsidRPr="00431773" w:rsidRDefault="007C1475" w:rsidP="005525D6">
            <w:pPr>
              <w:pBdr>
                <w:top w:val="nil"/>
                <w:left w:val="nil"/>
                <w:bottom w:val="nil"/>
                <w:right w:val="nil"/>
                <w:between w:val="nil"/>
              </w:pBdr>
              <w:spacing w:before="25"/>
              <w:ind w:left="107"/>
              <w:rPr>
                <w:rFonts w:ascii="Open Sans" w:eastAsia="Arial" w:hAnsi="Open Sans" w:cs="Open Sans"/>
                <w:sz w:val="20"/>
                <w:szCs w:val="20"/>
              </w:rPr>
            </w:pPr>
            <w:r w:rsidRPr="00431773">
              <w:rPr>
                <w:rFonts w:ascii="Open Sans" w:eastAsia="Arial" w:hAnsi="Open Sans" w:cs="Open Sans"/>
                <w:sz w:val="20"/>
                <w:szCs w:val="20"/>
              </w:rPr>
              <w:t>Expérience préalable dans le domaine des interventions d'urgence</w:t>
            </w:r>
          </w:p>
        </w:tc>
        <w:tc>
          <w:tcPr>
            <w:tcW w:w="1205" w:type="dxa"/>
            <w:gridSpan w:val="2"/>
          </w:tcPr>
          <w:p w:rsidR="004A211D" w:rsidRPr="00431773" w:rsidRDefault="004A211D" w:rsidP="005525D6">
            <w:pPr>
              <w:pBdr>
                <w:top w:val="nil"/>
                <w:left w:val="nil"/>
                <w:bottom w:val="nil"/>
                <w:right w:val="nil"/>
                <w:between w:val="nil"/>
              </w:pBdr>
              <w:spacing w:before="24"/>
              <w:ind w:left="10"/>
              <w:jc w:val="center"/>
              <w:rPr>
                <w:rFonts w:ascii="Open Sans" w:eastAsia="Arial" w:hAnsi="Open Sans" w:cs="Open Sans"/>
                <w:sz w:val="20"/>
                <w:szCs w:val="20"/>
              </w:rPr>
            </w:pPr>
          </w:p>
        </w:tc>
        <w:tc>
          <w:tcPr>
            <w:tcW w:w="1204" w:type="dxa"/>
            <w:gridSpan w:val="2"/>
          </w:tcPr>
          <w:p w:rsidR="004A211D" w:rsidRPr="00431773" w:rsidRDefault="007C1475" w:rsidP="005525D6">
            <w:pPr>
              <w:pBdr>
                <w:top w:val="nil"/>
                <w:left w:val="nil"/>
                <w:bottom w:val="nil"/>
                <w:right w:val="nil"/>
                <w:between w:val="nil"/>
              </w:pBdr>
              <w:jc w:val="center"/>
              <w:rPr>
                <w:rFonts w:ascii="Open Sans" w:eastAsia="Arial" w:hAnsi="Open Sans" w:cs="Open Sans"/>
                <w:sz w:val="20"/>
                <w:szCs w:val="20"/>
              </w:rPr>
            </w:pPr>
            <w:r w:rsidRPr="00431773">
              <w:rPr>
                <w:rFonts w:ascii="Cambria Math" w:eastAsia="Arial" w:hAnsi="Cambria Math" w:cs="Cambria Math"/>
                <w:sz w:val="20"/>
                <w:szCs w:val="20"/>
              </w:rPr>
              <w:t>◉</w:t>
            </w:r>
          </w:p>
        </w:tc>
      </w:tr>
      <w:tr w:rsidR="004A211D" w:rsidRPr="00431773" w:rsidTr="0054708B">
        <w:trPr>
          <w:gridAfter w:val="1"/>
          <w:wAfter w:w="30" w:type="dxa"/>
          <w:trHeight w:val="279"/>
        </w:trPr>
        <w:tc>
          <w:tcPr>
            <w:tcW w:w="7799" w:type="dxa"/>
          </w:tcPr>
          <w:p w:rsidR="004A211D" w:rsidRPr="00431773" w:rsidRDefault="007C1475" w:rsidP="005525D6">
            <w:pPr>
              <w:pBdr>
                <w:top w:val="nil"/>
                <w:left w:val="nil"/>
                <w:bottom w:val="nil"/>
                <w:right w:val="nil"/>
                <w:between w:val="nil"/>
              </w:pBdr>
              <w:spacing w:before="25"/>
              <w:ind w:left="107"/>
              <w:rPr>
                <w:rFonts w:ascii="Open Sans" w:eastAsia="Arial" w:hAnsi="Open Sans" w:cs="Open Sans"/>
                <w:sz w:val="20"/>
                <w:szCs w:val="20"/>
              </w:rPr>
            </w:pPr>
            <w:r w:rsidRPr="00431773">
              <w:rPr>
                <w:rFonts w:ascii="Open Sans" w:eastAsia="Arial" w:hAnsi="Open Sans" w:cs="Open Sans"/>
                <w:sz w:val="20"/>
                <w:szCs w:val="20"/>
              </w:rPr>
              <w:t>Expérience de la mise en place et de la gestion d'approches et de systèmes de retour d'information communautaire</w:t>
            </w:r>
            <w:r w:rsidR="008C445F">
              <w:rPr>
                <w:rFonts w:ascii="Open Sans" w:eastAsia="Arial" w:hAnsi="Open Sans" w:cs="Open Sans"/>
                <w:sz w:val="20"/>
                <w:szCs w:val="20"/>
              </w:rPr>
              <w:t xml:space="preserve"> ou d’approches participatifs </w:t>
            </w:r>
          </w:p>
        </w:tc>
        <w:tc>
          <w:tcPr>
            <w:tcW w:w="1205" w:type="dxa"/>
            <w:gridSpan w:val="2"/>
          </w:tcPr>
          <w:p w:rsidR="004A211D" w:rsidRPr="00431773" w:rsidRDefault="009F4C54" w:rsidP="005525D6">
            <w:pPr>
              <w:pBdr>
                <w:top w:val="nil"/>
                <w:left w:val="nil"/>
                <w:bottom w:val="nil"/>
                <w:right w:val="nil"/>
                <w:between w:val="nil"/>
              </w:pBdr>
              <w:spacing w:before="24"/>
              <w:ind w:left="10"/>
              <w:jc w:val="center"/>
              <w:rPr>
                <w:rFonts w:ascii="Open Sans" w:eastAsia="Arial" w:hAnsi="Open Sans" w:cs="Open Sans"/>
                <w:sz w:val="20"/>
                <w:szCs w:val="20"/>
              </w:rPr>
            </w:pPr>
            <w:r w:rsidRPr="00431773">
              <w:rPr>
                <w:rFonts w:ascii="Cambria Math" w:eastAsia="Arial" w:hAnsi="Cambria Math" w:cs="Cambria Math"/>
                <w:sz w:val="20"/>
                <w:szCs w:val="20"/>
              </w:rPr>
              <w:t>◉</w:t>
            </w:r>
          </w:p>
        </w:tc>
        <w:tc>
          <w:tcPr>
            <w:tcW w:w="1204" w:type="dxa"/>
            <w:gridSpan w:val="2"/>
          </w:tcPr>
          <w:p w:rsidR="004A211D" w:rsidRPr="00431773" w:rsidRDefault="004A211D" w:rsidP="005525D6">
            <w:pPr>
              <w:pBdr>
                <w:top w:val="nil"/>
                <w:left w:val="nil"/>
                <w:bottom w:val="nil"/>
                <w:right w:val="nil"/>
                <w:between w:val="nil"/>
              </w:pBdr>
              <w:jc w:val="center"/>
              <w:rPr>
                <w:rFonts w:ascii="Open Sans" w:eastAsia="Arial" w:hAnsi="Open Sans" w:cs="Open Sans"/>
                <w:sz w:val="20"/>
                <w:szCs w:val="20"/>
              </w:rPr>
            </w:pPr>
          </w:p>
        </w:tc>
      </w:tr>
      <w:tr w:rsidR="004A211D" w:rsidRPr="00431773" w:rsidTr="0054708B">
        <w:trPr>
          <w:gridAfter w:val="1"/>
          <w:wAfter w:w="30" w:type="dxa"/>
          <w:trHeight w:val="551"/>
        </w:trPr>
        <w:tc>
          <w:tcPr>
            <w:tcW w:w="7799" w:type="dxa"/>
          </w:tcPr>
          <w:p w:rsidR="004A211D" w:rsidRPr="00431773" w:rsidRDefault="007C1475" w:rsidP="005525D6">
            <w:pPr>
              <w:pBdr>
                <w:top w:val="nil"/>
                <w:left w:val="nil"/>
                <w:bottom w:val="nil"/>
                <w:right w:val="nil"/>
                <w:between w:val="nil"/>
              </w:pBdr>
              <w:spacing w:before="25"/>
              <w:ind w:left="107"/>
              <w:rPr>
                <w:rFonts w:ascii="Open Sans" w:eastAsia="Arial" w:hAnsi="Open Sans" w:cs="Open Sans"/>
                <w:sz w:val="20"/>
                <w:szCs w:val="20"/>
              </w:rPr>
            </w:pPr>
            <w:r w:rsidRPr="00431773">
              <w:rPr>
                <w:rFonts w:ascii="Open Sans" w:eastAsia="Arial" w:hAnsi="Open Sans" w:cs="Open Sans"/>
                <w:sz w:val="20"/>
                <w:szCs w:val="20"/>
              </w:rPr>
              <w:t>Expérience de l'engagement communautaire et du renforcement des capacités en matière de responsabilité, de l'accompagnement, de la formation et du développement du personnel et des bénévoles des organisations locales.</w:t>
            </w:r>
          </w:p>
        </w:tc>
        <w:tc>
          <w:tcPr>
            <w:tcW w:w="1205" w:type="dxa"/>
            <w:gridSpan w:val="2"/>
          </w:tcPr>
          <w:p w:rsidR="004A211D" w:rsidRPr="00431773" w:rsidRDefault="009F4C54" w:rsidP="005525D6">
            <w:pPr>
              <w:pBdr>
                <w:top w:val="nil"/>
                <w:left w:val="nil"/>
                <w:bottom w:val="nil"/>
                <w:right w:val="nil"/>
                <w:between w:val="nil"/>
              </w:pBdr>
              <w:spacing w:before="24"/>
              <w:ind w:left="10"/>
              <w:jc w:val="center"/>
              <w:rPr>
                <w:rFonts w:ascii="Open Sans" w:eastAsia="Arial" w:hAnsi="Open Sans" w:cs="Open Sans"/>
                <w:sz w:val="20"/>
                <w:szCs w:val="20"/>
              </w:rPr>
            </w:pPr>
            <w:r w:rsidRPr="00431773">
              <w:rPr>
                <w:rFonts w:ascii="Cambria Math" w:eastAsia="Arial" w:hAnsi="Cambria Math" w:cs="Cambria Math"/>
                <w:sz w:val="20"/>
                <w:szCs w:val="20"/>
              </w:rPr>
              <w:t>◉</w:t>
            </w:r>
          </w:p>
        </w:tc>
        <w:tc>
          <w:tcPr>
            <w:tcW w:w="1204" w:type="dxa"/>
            <w:gridSpan w:val="2"/>
          </w:tcPr>
          <w:p w:rsidR="004A211D" w:rsidRPr="00431773" w:rsidRDefault="004A211D" w:rsidP="005525D6">
            <w:pPr>
              <w:pBdr>
                <w:top w:val="nil"/>
                <w:left w:val="nil"/>
                <w:bottom w:val="nil"/>
                <w:right w:val="nil"/>
                <w:between w:val="nil"/>
              </w:pBdr>
              <w:jc w:val="center"/>
              <w:rPr>
                <w:rFonts w:ascii="Open Sans" w:eastAsia="Arial" w:hAnsi="Open Sans" w:cs="Open Sans"/>
                <w:sz w:val="20"/>
                <w:szCs w:val="20"/>
              </w:rPr>
            </w:pPr>
          </w:p>
        </w:tc>
      </w:tr>
      <w:tr w:rsidR="004A211D" w:rsidRPr="00431773" w:rsidTr="0054708B">
        <w:trPr>
          <w:gridAfter w:val="1"/>
          <w:wAfter w:w="30" w:type="dxa"/>
          <w:trHeight w:val="813"/>
        </w:trPr>
        <w:tc>
          <w:tcPr>
            <w:tcW w:w="7799" w:type="dxa"/>
          </w:tcPr>
          <w:p w:rsidR="004A211D" w:rsidRPr="00431773" w:rsidRDefault="007C1475" w:rsidP="005525D6">
            <w:pPr>
              <w:pBdr>
                <w:top w:val="nil"/>
                <w:left w:val="nil"/>
                <w:bottom w:val="nil"/>
                <w:right w:val="nil"/>
                <w:between w:val="nil"/>
              </w:pBdr>
              <w:spacing w:before="25"/>
              <w:ind w:left="107" w:right="199"/>
              <w:rPr>
                <w:rFonts w:ascii="Open Sans" w:eastAsia="Arial" w:hAnsi="Open Sans" w:cs="Open Sans"/>
                <w:sz w:val="20"/>
                <w:szCs w:val="20"/>
              </w:rPr>
            </w:pPr>
            <w:r w:rsidRPr="00431773">
              <w:rPr>
                <w:rFonts w:ascii="Open Sans" w:eastAsia="Arial" w:hAnsi="Open Sans" w:cs="Open Sans"/>
                <w:sz w:val="20"/>
                <w:szCs w:val="20"/>
              </w:rPr>
              <w:t>Expérience dans la mise en place et la gestion d'outils d'engagement communautaire (y compris des solutions technologiques) tels que les médias sociaux, la radio, la télévision, les SMS, le cinéma/le théâtre, ou dans le déploiement d'approches de communication sur les risques.</w:t>
            </w:r>
          </w:p>
        </w:tc>
        <w:tc>
          <w:tcPr>
            <w:tcW w:w="1205" w:type="dxa"/>
            <w:gridSpan w:val="2"/>
          </w:tcPr>
          <w:p w:rsidR="004A211D" w:rsidRPr="00431773" w:rsidRDefault="007C1475" w:rsidP="005525D6">
            <w:pPr>
              <w:jc w:val="center"/>
              <w:rPr>
                <w:rFonts w:ascii="Open Sans" w:eastAsia="Arial" w:hAnsi="Open Sans" w:cs="Open Sans"/>
                <w:sz w:val="20"/>
                <w:szCs w:val="20"/>
              </w:rPr>
            </w:pPr>
            <w:r w:rsidRPr="00431773">
              <w:rPr>
                <w:rFonts w:ascii="Cambria Math" w:eastAsia="Arial" w:hAnsi="Cambria Math" w:cs="Cambria Math"/>
                <w:sz w:val="20"/>
                <w:szCs w:val="20"/>
              </w:rPr>
              <w:t>◉</w:t>
            </w:r>
          </w:p>
        </w:tc>
        <w:tc>
          <w:tcPr>
            <w:tcW w:w="1204" w:type="dxa"/>
            <w:gridSpan w:val="2"/>
          </w:tcPr>
          <w:p w:rsidR="004A211D" w:rsidRPr="00431773" w:rsidRDefault="004A211D" w:rsidP="005525D6">
            <w:pPr>
              <w:pBdr>
                <w:top w:val="nil"/>
                <w:left w:val="nil"/>
                <w:bottom w:val="nil"/>
                <w:right w:val="nil"/>
                <w:between w:val="nil"/>
              </w:pBdr>
              <w:rPr>
                <w:rFonts w:ascii="Open Sans" w:eastAsia="Arial" w:hAnsi="Open Sans" w:cs="Open Sans"/>
                <w:sz w:val="20"/>
                <w:szCs w:val="20"/>
              </w:rPr>
            </w:pPr>
          </w:p>
        </w:tc>
      </w:tr>
      <w:tr w:rsidR="004A211D" w:rsidRPr="00431773" w:rsidTr="0054708B">
        <w:trPr>
          <w:gridAfter w:val="1"/>
          <w:wAfter w:w="30" w:type="dxa"/>
          <w:trHeight w:val="219"/>
        </w:trPr>
        <w:tc>
          <w:tcPr>
            <w:tcW w:w="7799" w:type="dxa"/>
          </w:tcPr>
          <w:p w:rsidR="004A211D" w:rsidRPr="00431773" w:rsidRDefault="007C1475" w:rsidP="005525D6">
            <w:pPr>
              <w:pBdr>
                <w:top w:val="nil"/>
                <w:left w:val="nil"/>
                <w:bottom w:val="nil"/>
                <w:right w:val="nil"/>
                <w:between w:val="nil"/>
              </w:pBdr>
              <w:spacing w:before="27"/>
              <w:ind w:left="107"/>
              <w:rPr>
                <w:rFonts w:ascii="Open Sans" w:eastAsia="Arial" w:hAnsi="Open Sans" w:cs="Open Sans"/>
                <w:sz w:val="20"/>
                <w:szCs w:val="20"/>
              </w:rPr>
            </w:pPr>
            <w:r w:rsidRPr="00431773">
              <w:rPr>
                <w:rFonts w:ascii="Open Sans" w:eastAsia="Arial" w:hAnsi="Open Sans" w:cs="Open Sans"/>
                <w:sz w:val="20"/>
                <w:szCs w:val="20"/>
              </w:rPr>
              <w:t>Expérience au sein du Mouvement de la Croix-Rouge et du Croissant-Rouge</w:t>
            </w:r>
          </w:p>
        </w:tc>
        <w:tc>
          <w:tcPr>
            <w:tcW w:w="1205" w:type="dxa"/>
            <w:gridSpan w:val="2"/>
          </w:tcPr>
          <w:p w:rsidR="004A211D" w:rsidRPr="00431773" w:rsidRDefault="004A211D" w:rsidP="005525D6">
            <w:pPr>
              <w:pBdr>
                <w:top w:val="nil"/>
                <w:left w:val="nil"/>
                <w:bottom w:val="nil"/>
                <w:right w:val="nil"/>
                <w:between w:val="nil"/>
              </w:pBdr>
              <w:rPr>
                <w:rFonts w:ascii="Open Sans" w:eastAsia="Arial" w:hAnsi="Open Sans" w:cs="Open Sans"/>
                <w:sz w:val="20"/>
                <w:szCs w:val="20"/>
              </w:rPr>
            </w:pPr>
          </w:p>
        </w:tc>
        <w:tc>
          <w:tcPr>
            <w:tcW w:w="1204" w:type="dxa"/>
            <w:gridSpan w:val="2"/>
          </w:tcPr>
          <w:p w:rsidR="004A211D" w:rsidRPr="00431773" w:rsidRDefault="007C1475" w:rsidP="005525D6">
            <w:pPr>
              <w:pBdr>
                <w:top w:val="nil"/>
                <w:left w:val="nil"/>
                <w:bottom w:val="nil"/>
                <w:right w:val="nil"/>
                <w:between w:val="nil"/>
              </w:pBdr>
              <w:spacing w:before="26"/>
              <w:ind w:left="11"/>
              <w:jc w:val="center"/>
              <w:rPr>
                <w:rFonts w:ascii="Open Sans" w:eastAsia="Arial" w:hAnsi="Open Sans" w:cs="Open Sans"/>
                <w:sz w:val="20"/>
                <w:szCs w:val="20"/>
              </w:rPr>
            </w:pPr>
            <w:r w:rsidRPr="00431773">
              <w:rPr>
                <w:rFonts w:ascii="Cambria Math" w:eastAsia="Arial" w:hAnsi="Cambria Math" w:cs="Cambria Math"/>
                <w:sz w:val="20"/>
                <w:szCs w:val="20"/>
              </w:rPr>
              <w:t>◉</w:t>
            </w:r>
          </w:p>
        </w:tc>
      </w:tr>
      <w:tr w:rsidR="004A211D" w:rsidRPr="00431773" w:rsidTr="0054708B">
        <w:trPr>
          <w:gridAfter w:val="1"/>
          <w:wAfter w:w="30" w:type="dxa"/>
          <w:trHeight w:val="222"/>
        </w:trPr>
        <w:tc>
          <w:tcPr>
            <w:tcW w:w="7799" w:type="dxa"/>
            <w:tcBorders>
              <w:bottom w:val="single" w:sz="18" w:space="0" w:color="A19C8D"/>
            </w:tcBorders>
          </w:tcPr>
          <w:p w:rsidR="004A211D" w:rsidRPr="00431773" w:rsidRDefault="007C1475" w:rsidP="005525D6">
            <w:pPr>
              <w:pBdr>
                <w:top w:val="nil"/>
                <w:left w:val="nil"/>
                <w:bottom w:val="nil"/>
                <w:right w:val="nil"/>
                <w:between w:val="nil"/>
              </w:pBdr>
              <w:spacing w:before="27"/>
              <w:ind w:left="107"/>
              <w:rPr>
                <w:rFonts w:ascii="Open Sans" w:eastAsia="Arial" w:hAnsi="Open Sans" w:cs="Open Sans"/>
                <w:sz w:val="20"/>
                <w:szCs w:val="20"/>
              </w:rPr>
            </w:pPr>
            <w:r w:rsidRPr="00431773">
              <w:rPr>
                <w:rFonts w:ascii="Open Sans" w:eastAsia="Arial" w:hAnsi="Open Sans" w:cs="Open Sans"/>
                <w:sz w:val="20"/>
                <w:szCs w:val="20"/>
              </w:rPr>
              <w:t>Expérience dans une organisation internationale ou une ONG</w:t>
            </w:r>
          </w:p>
        </w:tc>
        <w:tc>
          <w:tcPr>
            <w:tcW w:w="1205" w:type="dxa"/>
            <w:gridSpan w:val="2"/>
            <w:tcBorders>
              <w:bottom w:val="single" w:sz="18" w:space="0" w:color="A19C8D"/>
            </w:tcBorders>
          </w:tcPr>
          <w:p w:rsidR="004A211D" w:rsidRPr="00431773" w:rsidRDefault="004A211D" w:rsidP="005525D6">
            <w:pPr>
              <w:pBdr>
                <w:top w:val="nil"/>
                <w:left w:val="nil"/>
                <w:bottom w:val="nil"/>
                <w:right w:val="nil"/>
                <w:between w:val="nil"/>
              </w:pBdr>
              <w:rPr>
                <w:rFonts w:ascii="Open Sans" w:eastAsia="Arial" w:hAnsi="Open Sans" w:cs="Open Sans"/>
                <w:sz w:val="20"/>
                <w:szCs w:val="20"/>
              </w:rPr>
            </w:pPr>
          </w:p>
        </w:tc>
        <w:tc>
          <w:tcPr>
            <w:tcW w:w="1204" w:type="dxa"/>
            <w:gridSpan w:val="2"/>
            <w:tcBorders>
              <w:bottom w:val="single" w:sz="18" w:space="0" w:color="A19C8D"/>
            </w:tcBorders>
          </w:tcPr>
          <w:p w:rsidR="004A211D" w:rsidRPr="00431773" w:rsidRDefault="007C1475" w:rsidP="005525D6">
            <w:pPr>
              <w:pBdr>
                <w:top w:val="nil"/>
                <w:left w:val="nil"/>
                <w:bottom w:val="nil"/>
                <w:right w:val="nil"/>
                <w:between w:val="nil"/>
              </w:pBdr>
              <w:spacing w:before="26"/>
              <w:ind w:left="11"/>
              <w:jc w:val="center"/>
              <w:rPr>
                <w:rFonts w:ascii="Open Sans" w:eastAsia="Arial" w:hAnsi="Open Sans" w:cs="Open Sans"/>
                <w:sz w:val="20"/>
                <w:szCs w:val="20"/>
              </w:rPr>
            </w:pPr>
            <w:r w:rsidRPr="00431773">
              <w:rPr>
                <w:rFonts w:ascii="Cambria Math" w:eastAsia="Arial" w:hAnsi="Cambria Math" w:cs="Cambria Math"/>
                <w:sz w:val="20"/>
                <w:szCs w:val="20"/>
              </w:rPr>
              <w:t>◉</w:t>
            </w:r>
          </w:p>
        </w:tc>
      </w:tr>
      <w:tr w:rsidR="004A211D" w:rsidRPr="00431773" w:rsidTr="0054708B">
        <w:trPr>
          <w:gridAfter w:val="1"/>
          <w:wAfter w:w="30" w:type="dxa"/>
          <w:trHeight w:val="363"/>
        </w:trPr>
        <w:tc>
          <w:tcPr>
            <w:tcW w:w="9004" w:type="dxa"/>
            <w:gridSpan w:val="3"/>
            <w:tcBorders>
              <w:top w:val="nil"/>
              <w:left w:val="nil"/>
              <w:bottom w:val="nil"/>
            </w:tcBorders>
            <w:shd w:val="clear" w:color="auto" w:fill="A19C8D"/>
          </w:tcPr>
          <w:p w:rsidR="004A211D" w:rsidRPr="00431773" w:rsidRDefault="0054708B" w:rsidP="0054708B">
            <w:pPr>
              <w:rPr>
                <w:rFonts w:ascii="Open Sans" w:eastAsia="Arial" w:hAnsi="Open Sans" w:cs="Open Sans"/>
                <w:b/>
                <w:sz w:val="20"/>
                <w:szCs w:val="20"/>
              </w:rPr>
            </w:pPr>
            <w:r w:rsidRPr="00431773">
              <w:rPr>
                <w:rFonts w:ascii="Open Sans" w:eastAsia="Arial" w:hAnsi="Open Sans" w:cs="Open Sans"/>
                <w:b/>
                <w:sz w:val="20"/>
                <w:szCs w:val="20"/>
              </w:rPr>
              <w:t>Connaissances et compétences requises</w:t>
            </w:r>
          </w:p>
        </w:tc>
        <w:tc>
          <w:tcPr>
            <w:tcW w:w="1204" w:type="dxa"/>
            <w:gridSpan w:val="2"/>
            <w:tcBorders>
              <w:top w:val="nil"/>
              <w:bottom w:val="nil"/>
            </w:tcBorders>
            <w:shd w:val="clear" w:color="auto" w:fill="A19C8D"/>
          </w:tcPr>
          <w:p w:rsidR="004A211D" w:rsidRPr="00431773" w:rsidRDefault="007C1475" w:rsidP="005525D6">
            <w:pPr>
              <w:spacing w:before="33"/>
              <w:ind w:left="165"/>
              <w:rPr>
                <w:rFonts w:ascii="Open Sans" w:eastAsia="Arial" w:hAnsi="Open Sans" w:cs="Open Sans"/>
                <w:b/>
                <w:sz w:val="20"/>
                <w:szCs w:val="20"/>
              </w:rPr>
            </w:pPr>
            <w:r w:rsidRPr="00431773">
              <w:rPr>
                <w:rFonts w:ascii="Open Sans" w:eastAsia="Arial" w:hAnsi="Open Sans" w:cs="Open Sans"/>
                <w:b/>
                <w:sz w:val="20"/>
                <w:szCs w:val="20"/>
              </w:rPr>
              <w:t>Préféré</w:t>
            </w:r>
          </w:p>
        </w:tc>
      </w:tr>
      <w:tr w:rsidR="004A211D" w:rsidRPr="00431773" w:rsidTr="003905AA">
        <w:trPr>
          <w:gridAfter w:val="1"/>
          <w:wAfter w:w="30" w:type="dxa"/>
          <w:trHeight w:val="419"/>
        </w:trPr>
        <w:tc>
          <w:tcPr>
            <w:tcW w:w="7799" w:type="dxa"/>
          </w:tcPr>
          <w:p w:rsidR="004A211D" w:rsidRPr="00431773" w:rsidRDefault="007C1475" w:rsidP="005525D6">
            <w:pPr>
              <w:pBdr>
                <w:top w:val="nil"/>
                <w:left w:val="nil"/>
                <w:bottom w:val="nil"/>
                <w:right w:val="nil"/>
                <w:between w:val="nil"/>
              </w:pBdr>
              <w:spacing w:before="23"/>
              <w:ind w:left="107" w:right="199"/>
              <w:rPr>
                <w:rFonts w:ascii="Open Sans" w:eastAsia="Arial" w:hAnsi="Open Sans" w:cs="Open Sans"/>
                <w:sz w:val="20"/>
                <w:szCs w:val="20"/>
              </w:rPr>
            </w:pPr>
            <w:r w:rsidRPr="00431773">
              <w:rPr>
                <w:rFonts w:ascii="Open Sans" w:eastAsia="Arial" w:hAnsi="Open Sans" w:cs="Open Sans"/>
                <w:sz w:val="20"/>
                <w:szCs w:val="20"/>
              </w:rPr>
              <w:t xml:space="preserve">Bonne compréhension des développements actuels dans le domaine de la communication avec les communautés, des sciences comportementales et sociales, des processus d'engagement communautaire, de la communication stratégique et </w:t>
            </w:r>
            <w:r w:rsidRPr="00431773">
              <w:rPr>
                <w:rFonts w:ascii="Open Sans" w:eastAsia="Arial" w:hAnsi="Open Sans" w:cs="Open Sans"/>
                <w:sz w:val="20"/>
                <w:szCs w:val="20"/>
              </w:rPr>
              <w:lastRenderedPageBreak/>
              <w:t>des approches de recherche.</w:t>
            </w:r>
          </w:p>
        </w:tc>
        <w:tc>
          <w:tcPr>
            <w:tcW w:w="1205" w:type="dxa"/>
            <w:gridSpan w:val="2"/>
          </w:tcPr>
          <w:p w:rsidR="004A211D" w:rsidRPr="00431773" w:rsidRDefault="009F4C54" w:rsidP="005525D6">
            <w:pPr>
              <w:pBdr>
                <w:top w:val="nil"/>
                <w:left w:val="nil"/>
                <w:bottom w:val="nil"/>
                <w:right w:val="nil"/>
                <w:between w:val="nil"/>
              </w:pBdr>
              <w:spacing w:before="21"/>
              <w:ind w:left="10"/>
              <w:jc w:val="center"/>
              <w:rPr>
                <w:rFonts w:ascii="Open Sans" w:eastAsia="Arial" w:hAnsi="Open Sans" w:cs="Open Sans"/>
                <w:sz w:val="20"/>
                <w:szCs w:val="20"/>
              </w:rPr>
            </w:pPr>
            <w:r w:rsidRPr="00431773">
              <w:rPr>
                <w:rFonts w:ascii="Cambria Math" w:eastAsia="Arial" w:hAnsi="Cambria Math" w:cs="Cambria Math"/>
                <w:sz w:val="20"/>
                <w:szCs w:val="20"/>
              </w:rPr>
              <w:lastRenderedPageBreak/>
              <w:t>◉</w:t>
            </w:r>
          </w:p>
        </w:tc>
        <w:tc>
          <w:tcPr>
            <w:tcW w:w="1204" w:type="dxa"/>
            <w:gridSpan w:val="2"/>
          </w:tcPr>
          <w:p w:rsidR="004A211D" w:rsidRPr="00431773" w:rsidRDefault="004A211D" w:rsidP="005525D6">
            <w:pPr>
              <w:pBdr>
                <w:top w:val="nil"/>
                <w:left w:val="nil"/>
                <w:bottom w:val="nil"/>
                <w:right w:val="nil"/>
                <w:between w:val="nil"/>
              </w:pBdr>
              <w:jc w:val="center"/>
              <w:rPr>
                <w:rFonts w:ascii="Open Sans" w:eastAsia="Arial" w:hAnsi="Open Sans" w:cs="Open Sans"/>
                <w:sz w:val="20"/>
                <w:szCs w:val="20"/>
              </w:rPr>
            </w:pPr>
          </w:p>
        </w:tc>
      </w:tr>
      <w:tr w:rsidR="004A211D" w:rsidRPr="00431773" w:rsidTr="0054708B">
        <w:trPr>
          <w:gridAfter w:val="1"/>
          <w:wAfter w:w="30" w:type="dxa"/>
          <w:trHeight w:val="232"/>
        </w:trPr>
        <w:tc>
          <w:tcPr>
            <w:tcW w:w="7799" w:type="dxa"/>
          </w:tcPr>
          <w:p w:rsidR="004A211D" w:rsidRPr="00431773" w:rsidRDefault="007C1475" w:rsidP="005525D6">
            <w:pPr>
              <w:pBdr>
                <w:top w:val="nil"/>
                <w:left w:val="nil"/>
                <w:bottom w:val="nil"/>
                <w:right w:val="nil"/>
                <w:between w:val="nil"/>
              </w:pBdr>
              <w:spacing w:before="25"/>
              <w:ind w:left="107"/>
              <w:rPr>
                <w:rFonts w:ascii="Open Sans" w:eastAsia="Arial" w:hAnsi="Open Sans" w:cs="Open Sans"/>
                <w:sz w:val="20"/>
                <w:szCs w:val="20"/>
              </w:rPr>
            </w:pPr>
            <w:r w:rsidRPr="00431773">
              <w:rPr>
                <w:rFonts w:ascii="Open Sans" w:eastAsia="Arial" w:hAnsi="Open Sans" w:cs="Open Sans"/>
                <w:sz w:val="20"/>
                <w:szCs w:val="20"/>
              </w:rPr>
              <w:lastRenderedPageBreak/>
              <w:t>Compréhension de base des questions liées à l'engagement communautaire et redevabilité dans les situations d'urgence ou de développement</w:t>
            </w:r>
          </w:p>
        </w:tc>
        <w:tc>
          <w:tcPr>
            <w:tcW w:w="1205" w:type="dxa"/>
            <w:gridSpan w:val="2"/>
          </w:tcPr>
          <w:p w:rsidR="004A211D" w:rsidRPr="00431773" w:rsidRDefault="009F4C54" w:rsidP="005525D6">
            <w:pPr>
              <w:pBdr>
                <w:top w:val="nil"/>
                <w:left w:val="nil"/>
                <w:bottom w:val="nil"/>
                <w:right w:val="nil"/>
                <w:between w:val="nil"/>
              </w:pBdr>
              <w:spacing w:before="24"/>
              <w:ind w:left="10"/>
              <w:jc w:val="center"/>
              <w:rPr>
                <w:rFonts w:ascii="Open Sans" w:eastAsia="Arial" w:hAnsi="Open Sans" w:cs="Open Sans"/>
                <w:sz w:val="20"/>
                <w:szCs w:val="20"/>
              </w:rPr>
            </w:pPr>
            <w:r w:rsidRPr="00431773">
              <w:rPr>
                <w:rFonts w:ascii="Cambria Math" w:eastAsia="Arial" w:hAnsi="Cambria Math" w:cs="Cambria Math"/>
                <w:sz w:val="20"/>
                <w:szCs w:val="20"/>
              </w:rPr>
              <w:t>◉</w:t>
            </w:r>
          </w:p>
        </w:tc>
        <w:tc>
          <w:tcPr>
            <w:tcW w:w="1204" w:type="dxa"/>
            <w:gridSpan w:val="2"/>
          </w:tcPr>
          <w:p w:rsidR="004A211D" w:rsidRPr="00431773" w:rsidRDefault="004A211D" w:rsidP="005525D6">
            <w:pPr>
              <w:pBdr>
                <w:top w:val="nil"/>
                <w:left w:val="nil"/>
                <w:bottom w:val="nil"/>
                <w:right w:val="nil"/>
                <w:between w:val="nil"/>
              </w:pBdr>
              <w:jc w:val="center"/>
              <w:rPr>
                <w:rFonts w:ascii="Open Sans" w:eastAsia="Arial" w:hAnsi="Open Sans" w:cs="Open Sans"/>
                <w:sz w:val="20"/>
                <w:szCs w:val="20"/>
              </w:rPr>
            </w:pPr>
          </w:p>
        </w:tc>
      </w:tr>
      <w:tr w:rsidR="004A211D" w:rsidRPr="00431773" w:rsidTr="0054708B">
        <w:trPr>
          <w:gridAfter w:val="1"/>
          <w:wAfter w:w="30" w:type="dxa"/>
          <w:trHeight w:val="177"/>
        </w:trPr>
        <w:tc>
          <w:tcPr>
            <w:tcW w:w="7799" w:type="dxa"/>
          </w:tcPr>
          <w:p w:rsidR="004A211D" w:rsidRPr="00431773" w:rsidRDefault="007C1475" w:rsidP="005525D6">
            <w:pPr>
              <w:pBdr>
                <w:top w:val="nil"/>
                <w:left w:val="nil"/>
                <w:bottom w:val="nil"/>
                <w:right w:val="nil"/>
                <w:between w:val="nil"/>
              </w:pBdr>
              <w:spacing w:before="25"/>
              <w:ind w:left="107"/>
              <w:rPr>
                <w:rFonts w:ascii="Open Sans" w:eastAsia="Arial" w:hAnsi="Open Sans" w:cs="Open Sans"/>
                <w:sz w:val="20"/>
                <w:szCs w:val="20"/>
              </w:rPr>
            </w:pPr>
            <w:r w:rsidRPr="00431773">
              <w:rPr>
                <w:rFonts w:ascii="Open Sans" w:eastAsia="Arial" w:hAnsi="Open Sans" w:cs="Open Sans"/>
                <w:sz w:val="20"/>
                <w:szCs w:val="20"/>
              </w:rPr>
              <w:t>Sensibilité aux contextes politiques difficiles et compréhension des processus de gestion des risques</w:t>
            </w:r>
          </w:p>
        </w:tc>
        <w:tc>
          <w:tcPr>
            <w:tcW w:w="1205" w:type="dxa"/>
            <w:gridSpan w:val="2"/>
          </w:tcPr>
          <w:p w:rsidR="004A211D" w:rsidRPr="00431773" w:rsidRDefault="007C1475" w:rsidP="005525D6">
            <w:pPr>
              <w:pBdr>
                <w:top w:val="nil"/>
                <w:left w:val="nil"/>
                <w:bottom w:val="nil"/>
                <w:right w:val="nil"/>
                <w:between w:val="nil"/>
              </w:pBdr>
              <w:spacing w:before="24"/>
              <w:ind w:left="513"/>
              <w:rPr>
                <w:rFonts w:ascii="Open Sans" w:eastAsia="Arial" w:hAnsi="Open Sans" w:cs="Open Sans"/>
                <w:sz w:val="20"/>
                <w:szCs w:val="20"/>
              </w:rPr>
            </w:pPr>
            <w:r w:rsidRPr="00431773">
              <w:rPr>
                <w:rFonts w:ascii="Cambria Math" w:eastAsia="Arial" w:hAnsi="Cambria Math" w:cs="Cambria Math"/>
                <w:sz w:val="20"/>
                <w:szCs w:val="20"/>
              </w:rPr>
              <w:t>◉</w:t>
            </w:r>
          </w:p>
        </w:tc>
        <w:tc>
          <w:tcPr>
            <w:tcW w:w="1204" w:type="dxa"/>
            <w:gridSpan w:val="2"/>
          </w:tcPr>
          <w:p w:rsidR="004A211D" w:rsidRPr="00431773" w:rsidRDefault="004A211D" w:rsidP="005525D6">
            <w:pPr>
              <w:pBdr>
                <w:top w:val="nil"/>
                <w:left w:val="nil"/>
                <w:bottom w:val="nil"/>
                <w:right w:val="nil"/>
                <w:between w:val="nil"/>
              </w:pBdr>
              <w:rPr>
                <w:rFonts w:ascii="Open Sans" w:eastAsia="Arial" w:hAnsi="Open Sans" w:cs="Open Sans"/>
                <w:sz w:val="20"/>
                <w:szCs w:val="20"/>
              </w:rPr>
            </w:pPr>
          </w:p>
        </w:tc>
      </w:tr>
      <w:tr w:rsidR="004A211D" w:rsidRPr="00431773" w:rsidTr="0054708B">
        <w:trPr>
          <w:gridAfter w:val="1"/>
          <w:wAfter w:w="30" w:type="dxa"/>
          <w:trHeight w:val="549"/>
        </w:trPr>
        <w:tc>
          <w:tcPr>
            <w:tcW w:w="7799" w:type="dxa"/>
          </w:tcPr>
          <w:p w:rsidR="004A211D" w:rsidRPr="00431773" w:rsidRDefault="007C1475" w:rsidP="005525D6">
            <w:pPr>
              <w:pBdr>
                <w:top w:val="nil"/>
                <w:left w:val="nil"/>
                <w:bottom w:val="nil"/>
                <w:right w:val="nil"/>
                <w:between w:val="nil"/>
              </w:pBdr>
              <w:spacing w:before="9"/>
              <w:ind w:left="107"/>
              <w:rPr>
                <w:rFonts w:ascii="Open Sans" w:eastAsia="Arial" w:hAnsi="Open Sans" w:cs="Open Sans"/>
                <w:sz w:val="20"/>
                <w:szCs w:val="20"/>
              </w:rPr>
            </w:pPr>
            <w:r w:rsidRPr="00431773">
              <w:rPr>
                <w:rFonts w:ascii="Open Sans" w:eastAsia="Arial" w:hAnsi="Open Sans" w:cs="Open Sans"/>
                <w:sz w:val="20"/>
                <w:szCs w:val="20"/>
              </w:rPr>
              <w:t>Bonnes compétences analytiques et connaissance des méthodes de recherche et d'analyse quantitatives, qualitatives et participatives.</w:t>
            </w:r>
          </w:p>
        </w:tc>
        <w:tc>
          <w:tcPr>
            <w:tcW w:w="1205" w:type="dxa"/>
            <w:gridSpan w:val="2"/>
          </w:tcPr>
          <w:p w:rsidR="004A211D" w:rsidRPr="00431773" w:rsidRDefault="004A211D" w:rsidP="005525D6">
            <w:pPr>
              <w:pBdr>
                <w:top w:val="nil"/>
                <w:left w:val="nil"/>
                <w:bottom w:val="nil"/>
                <w:right w:val="nil"/>
                <w:between w:val="nil"/>
              </w:pBdr>
              <w:rPr>
                <w:rFonts w:ascii="Open Sans" w:eastAsia="Arial" w:hAnsi="Open Sans" w:cs="Open Sans"/>
                <w:sz w:val="20"/>
                <w:szCs w:val="20"/>
              </w:rPr>
            </w:pPr>
          </w:p>
        </w:tc>
        <w:tc>
          <w:tcPr>
            <w:tcW w:w="1204" w:type="dxa"/>
            <w:gridSpan w:val="2"/>
          </w:tcPr>
          <w:p w:rsidR="004A211D" w:rsidRPr="00431773" w:rsidRDefault="007C1475" w:rsidP="005525D6">
            <w:pPr>
              <w:pBdr>
                <w:top w:val="nil"/>
                <w:left w:val="nil"/>
                <w:bottom w:val="nil"/>
                <w:right w:val="nil"/>
                <w:between w:val="nil"/>
              </w:pBdr>
              <w:spacing w:before="168"/>
              <w:ind w:left="513"/>
              <w:rPr>
                <w:rFonts w:ascii="Open Sans" w:eastAsia="Arial" w:hAnsi="Open Sans" w:cs="Open Sans"/>
                <w:sz w:val="20"/>
                <w:szCs w:val="20"/>
              </w:rPr>
            </w:pPr>
            <w:r w:rsidRPr="00431773">
              <w:rPr>
                <w:rFonts w:ascii="Cambria Math" w:eastAsia="Arial" w:hAnsi="Cambria Math" w:cs="Cambria Math"/>
                <w:sz w:val="20"/>
                <w:szCs w:val="20"/>
              </w:rPr>
              <w:t>◉</w:t>
            </w:r>
          </w:p>
        </w:tc>
      </w:tr>
      <w:tr w:rsidR="004A211D" w:rsidRPr="00431773" w:rsidTr="0054708B">
        <w:trPr>
          <w:gridAfter w:val="1"/>
          <w:wAfter w:w="30" w:type="dxa"/>
          <w:trHeight w:val="551"/>
        </w:trPr>
        <w:tc>
          <w:tcPr>
            <w:tcW w:w="7799" w:type="dxa"/>
          </w:tcPr>
          <w:p w:rsidR="004A211D" w:rsidRPr="00431773" w:rsidRDefault="007C1475" w:rsidP="005525D6">
            <w:pPr>
              <w:pBdr>
                <w:top w:val="nil"/>
                <w:left w:val="nil"/>
                <w:bottom w:val="nil"/>
                <w:right w:val="nil"/>
                <w:between w:val="nil"/>
              </w:pBdr>
              <w:spacing w:before="9"/>
              <w:ind w:left="107"/>
              <w:rPr>
                <w:rFonts w:ascii="Open Sans" w:eastAsia="Arial" w:hAnsi="Open Sans" w:cs="Open Sans"/>
                <w:sz w:val="20"/>
                <w:szCs w:val="20"/>
              </w:rPr>
            </w:pPr>
            <w:r w:rsidRPr="00431773">
              <w:rPr>
                <w:rFonts w:ascii="Open Sans" w:eastAsia="Arial" w:hAnsi="Open Sans" w:cs="Open Sans"/>
                <w:sz w:val="20"/>
                <w:szCs w:val="20"/>
              </w:rPr>
              <w:t>Compétence culturelle avec une excellente capacité à travailler efficacement au sein d'équipes multiculturelles et à s'engager de manière respectueuse et attentionnée avec le personnel et les communautés locales.</w:t>
            </w:r>
          </w:p>
        </w:tc>
        <w:tc>
          <w:tcPr>
            <w:tcW w:w="1205" w:type="dxa"/>
            <w:gridSpan w:val="2"/>
          </w:tcPr>
          <w:p w:rsidR="004A211D" w:rsidRPr="00431773" w:rsidRDefault="007C1475" w:rsidP="005525D6">
            <w:pPr>
              <w:pBdr>
                <w:top w:val="nil"/>
                <w:left w:val="nil"/>
                <w:bottom w:val="nil"/>
                <w:right w:val="nil"/>
                <w:between w:val="nil"/>
              </w:pBdr>
              <w:spacing w:before="168"/>
              <w:ind w:left="513"/>
              <w:rPr>
                <w:rFonts w:ascii="Open Sans" w:eastAsia="Arial" w:hAnsi="Open Sans" w:cs="Open Sans"/>
                <w:sz w:val="20"/>
                <w:szCs w:val="20"/>
              </w:rPr>
            </w:pPr>
            <w:r w:rsidRPr="00431773">
              <w:rPr>
                <w:rFonts w:ascii="Cambria Math" w:eastAsia="Arial" w:hAnsi="Cambria Math" w:cs="Cambria Math"/>
                <w:sz w:val="20"/>
                <w:szCs w:val="20"/>
              </w:rPr>
              <w:t>◉</w:t>
            </w:r>
          </w:p>
        </w:tc>
        <w:tc>
          <w:tcPr>
            <w:tcW w:w="1204" w:type="dxa"/>
            <w:gridSpan w:val="2"/>
          </w:tcPr>
          <w:p w:rsidR="004A211D" w:rsidRPr="00431773" w:rsidRDefault="004A211D" w:rsidP="005525D6">
            <w:pPr>
              <w:pBdr>
                <w:top w:val="nil"/>
                <w:left w:val="nil"/>
                <w:bottom w:val="nil"/>
                <w:right w:val="nil"/>
                <w:between w:val="nil"/>
              </w:pBdr>
              <w:rPr>
                <w:rFonts w:ascii="Open Sans" w:eastAsia="Arial" w:hAnsi="Open Sans" w:cs="Open Sans"/>
                <w:sz w:val="20"/>
                <w:szCs w:val="20"/>
              </w:rPr>
            </w:pPr>
          </w:p>
        </w:tc>
      </w:tr>
      <w:tr w:rsidR="004A211D" w:rsidRPr="00431773" w:rsidTr="0054708B">
        <w:trPr>
          <w:gridAfter w:val="1"/>
          <w:wAfter w:w="30" w:type="dxa"/>
          <w:trHeight w:val="549"/>
        </w:trPr>
        <w:tc>
          <w:tcPr>
            <w:tcW w:w="7799" w:type="dxa"/>
          </w:tcPr>
          <w:p w:rsidR="004A211D" w:rsidRPr="00431773" w:rsidRDefault="007C1475" w:rsidP="005525D6">
            <w:pPr>
              <w:pBdr>
                <w:top w:val="nil"/>
                <w:left w:val="nil"/>
                <w:bottom w:val="nil"/>
                <w:right w:val="nil"/>
                <w:between w:val="nil"/>
              </w:pBdr>
              <w:spacing w:before="9"/>
              <w:ind w:left="107" w:right="199"/>
              <w:rPr>
                <w:rFonts w:ascii="Open Sans" w:eastAsia="Arial" w:hAnsi="Open Sans" w:cs="Open Sans"/>
                <w:sz w:val="20"/>
                <w:szCs w:val="20"/>
              </w:rPr>
            </w:pPr>
            <w:r w:rsidRPr="00431773">
              <w:rPr>
                <w:rFonts w:ascii="Open Sans" w:eastAsia="Arial" w:hAnsi="Open Sans" w:cs="Open Sans"/>
                <w:sz w:val="20"/>
                <w:szCs w:val="20"/>
              </w:rPr>
              <w:t>Excellentes compétences en matière de relations interpersonnelles, de communication et de mise en réseau, capables de nouer des relations avec des personnes à tous les niveaux de l'organisation.</w:t>
            </w:r>
          </w:p>
        </w:tc>
        <w:tc>
          <w:tcPr>
            <w:tcW w:w="1205" w:type="dxa"/>
            <w:gridSpan w:val="2"/>
          </w:tcPr>
          <w:p w:rsidR="004A211D" w:rsidRPr="00431773" w:rsidRDefault="007C1475" w:rsidP="005525D6">
            <w:pPr>
              <w:pBdr>
                <w:top w:val="nil"/>
                <w:left w:val="nil"/>
                <w:bottom w:val="nil"/>
                <w:right w:val="nil"/>
                <w:between w:val="nil"/>
              </w:pBdr>
              <w:spacing w:before="24"/>
              <w:ind w:left="513"/>
              <w:rPr>
                <w:rFonts w:ascii="Open Sans" w:eastAsia="Arial" w:hAnsi="Open Sans" w:cs="Open Sans"/>
                <w:sz w:val="20"/>
                <w:szCs w:val="20"/>
              </w:rPr>
            </w:pPr>
            <w:r w:rsidRPr="00431773">
              <w:rPr>
                <w:rFonts w:ascii="Cambria Math" w:eastAsia="Arial" w:hAnsi="Cambria Math" w:cs="Cambria Math"/>
                <w:sz w:val="20"/>
                <w:szCs w:val="20"/>
              </w:rPr>
              <w:t>◉</w:t>
            </w:r>
          </w:p>
        </w:tc>
        <w:tc>
          <w:tcPr>
            <w:tcW w:w="1204" w:type="dxa"/>
            <w:gridSpan w:val="2"/>
          </w:tcPr>
          <w:p w:rsidR="004A211D" w:rsidRPr="00431773" w:rsidRDefault="004A211D" w:rsidP="005525D6">
            <w:pPr>
              <w:pBdr>
                <w:top w:val="nil"/>
                <w:left w:val="nil"/>
                <w:bottom w:val="nil"/>
                <w:right w:val="nil"/>
                <w:between w:val="nil"/>
              </w:pBdr>
              <w:rPr>
                <w:rFonts w:ascii="Open Sans" w:eastAsia="Arial" w:hAnsi="Open Sans" w:cs="Open Sans"/>
                <w:sz w:val="20"/>
                <w:szCs w:val="20"/>
              </w:rPr>
            </w:pPr>
          </w:p>
        </w:tc>
      </w:tr>
      <w:tr w:rsidR="004A211D" w:rsidRPr="00431773" w:rsidTr="0054708B">
        <w:trPr>
          <w:gridAfter w:val="1"/>
          <w:wAfter w:w="30" w:type="dxa"/>
          <w:trHeight w:val="551"/>
        </w:trPr>
        <w:tc>
          <w:tcPr>
            <w:tcW w:w="7799" w:type="dxa"/>
          </w:tcPr>
          <w:p w:rsidR="004A211D" w:rsidRPr="00431773" w:rsidRDefault="00137725" w:rsidP="005525D6">
            <w:pPr>
              <w:pBdr>
                <w:top w:val="nil"/>
                <w:left w:val="nil"/>
                <w:bottom w:val="nil"/>
                <w:right w:val="nil"/>
                <w:between w:val="nil"/>
              </w:pBdr>
              <w:spacing w:before="11"/>
              <w:ind w:left="107" w:right="199"/>
              <w:rPr>
                <w:rFonts w:ascii="Open Sans" w:eastAsia="Arial" w:hAnsi="Open Sans" w:cs="Open Sans"/>
                <w:sz w:val="20"/>
                <w:szCs w:val="20"/>
              </w:rPr>
            </w:pPr>
            <w:r w:rsidRPr="00431773">
              <w:rPr>
                <w:rFonts w:ascii="Open Sans" w:eastAsia="Arial" w:hAnsi="Open Sans" w:cs="Open Sans"/>
                <w:sz w:val="20"/>
                <w:szCs w:val="20"/>
              </w:rPr>
              <w:t>B</w:t>
            </w:r>
            <w:r w:rsidR="007C1475" w:rsidRPr="00431773">
              <w:rPr>
                <w:rFonts w:ascii="Open Sans" w:eastAsia="Arial" w:hAnsi="Open Sans" w:cs="Open Sans"/>
                <w:sz w:val="20"/>
                <w:szCs w:val="20"/>
              </w:rPr>
              <w:t>onnes compétences en matière de coordination et de négociation, et capacité à établir des partenariats avec des organisations internes et externes</w:t>
            </w:r>
          </w:p>
        </w:tc>
        <w:tc>
          <w:tcPr>
            <w:tcW w:w="1205" w:type="dxa"/>
            <w:gridSpan w:val="2"/>
          </w:tcPr>
          <w:p w:rsidR="004A211D" w:rsidRPr="00431773" w:rsidRDefault="007C1475" w:rsidP="005525D6">
            <w:pPr>
              <w:pBdr>
                <w:top w:val="nil"/>
                <w:left w:val="nil"/>
                <w:bottom w:val="nil"/>
                <w:right w:val="nil"/>
                <w:between w:val="nil"/>
              </w:pBdr>
              <w:spacing w:before="26"/>
              <w:ind w:left="513"/>
              <w:rPr>
                <w:rFonts w:ascii="Open Sans" w:eastAsia="Arial" w:hAnsi="Open Sans" w:cs="Open Sans"/>
                <w:sz w:val="20"/>
                <w:szCs w:val="20"/>
              </w:rPr>
            </w:pPr>
            <w:r w:rsidRPr="00431773">
              <w:rPr>
                <w:rFonts w:ascii="Cambria Math" w:eastAsia="Arial" w:hAnsi="Cambria Math" w:cs="Cambria Math"/>
                <w:sz w:val="20"/>
                <w:szCs w:val="20"/>
              </w:rPr>
              <w:t>◉</w:t>
            </w:r>
          </w:p>
        </w:tc>
        <w:tc>
          <w:tcPr>
            <w:tcW w:w="1204" w:type="dxa"/>
            <w:gridSpan w:val="2"/>
          </w:tcPr>
          <w:p w:rsidR="004A211D" w:rsidRPr="00431773" w:rsidRDefault="004A211D" w:rsidP="005525D6">
            <w:pPr>
              <w:pBdr>
                <w:top w:val="nil"/>
                <w:left w:val="nil"/>
                <w:bottom w:val="nil"/>
                <w:right w:val="nil"/>
                <w:between w:val="nil"/>
              </w:pBdr>
              <w:rPr>
                <w:rFonts w:ascii="Open Sans" w:eastAsia="Arial" w:hAnsi="Open Sans" w:cs="Open Sans"/>
                <w:sz w:val="20"/>
                <w:szCs w:val="20"/>
              </w:rPr>
            </w:pPr>
          </w:p>
        </w:tc>
      </w:tr>
      <w:tr w:rsidR="004A211D" w:rsidRPr="00431773" w:rsidTr="0054708B">
        <w:trPr>
          <w:gridAfter w:val="1"/>
          <w:wAfter w:w="30" w:type="dxa"/>
          <w:trHeight w:val="816"/>
        </w:trPr>
        <w:tc>
          <w:tcPr>
            <w:tcW w:w="7799" w:type="dxa"/>
          </w:tcPr>
          <w:p w:rsidR="004A211D" w:rsidRPr="00431773" w:rsidRDefault="007C1475" w:rsidP="005525D6">
            <w:pPr>
              <w:pBdr>
                <w:top w:val="nil"/>
                <w:left w:val="nil"/>
                <w:bottom w:val="nil"/>
                <w:right w:val="nil"/>
                <w:between w:val="nil"/>
              </w:pBdr>
              <w:spacing w:before="25"/>
              <w:ind w:left="107"/>
              <w:rPr>
                <w:rFonts w:ascii="Open Sans" w:eastAsia="Arial" w:hAnsi="Open Sans" w:cs="Open Sans"/>
                <w:sz w:val="20"/>
                <w:szCs w:val="20"/>
              </w:rPr>
            </w:pPr>
            <w:r w:rsidRPr="00431773">
              <w:rPr>
                <w:rFonts w:ascii="Open Sans" w:eastAsia="Arial" w:hAnsi="Open Sans" w:cs="Open Sans"/>
                <w:sz w:val="20"/>
                <w:szCs w:val="20"/>
              </w:rPr>
              <w:t>Bonnes compétences en matière de planification, avec la capacité d'identifier les domaines d'amélioration des programmes, des opérations et des méthodes de travail du croissant rouge marocain grâce à l'intégration des approches et des activités de l'engagement communautaire.</w:t>
            </w:r>
          </w:p>
        </w:tc>
        <w:tc>
          <w:tcPr>
            <w:tcW w:w="1205" w:type="dxa"/>
            <w:gridSpan w:val="2"/>
          </w:tcPr>
          <w:p w:rsidR="004A211D" w:rsidRPr="00431773" w:rsidRDefault="007C1475" w:rsidP="005525D6">
            <w:pPr>
              <w:pBdr>
                <w:top w:val="nil"/>
                <w:left w:val="nil"/>
                <w:bottom w:val="nil"/>
                <w:right w:val="nil"/>
                <w:between w:val="nil"/>
              </w:pBdr>
              <w:spacing w:before="24"/>
              <w:ind w:left="513"/>
              <w:rPr>
                <w:rFonts w:ascii="Open Sans" w:eastAsia="Arial" w:hAnsi="Open Sans" w:cs="Open Sans"/>
                <w:sz w:val="20"/>
                <w:szCs w:val="20"/>
              </w:rPr>
            </w:pPr>
            <w:r w:rsidRPr="00431773">
              <w:rPr>
                <w:rFonts w:ascii="Cambria Math" w:eastAsia="Arial" w:hAnsi="Cambria Math" w:cs="Cambria Math"/>
                <w:sz w:val="20"/>
                <w:szCs w:val="20"/>
              </w:rPr>
              <w:t>◉</w:t>
            </w:r>
          </w:p>
        </w:tc>
        <w:tc>
          <w:tcPr>
            <w:tcW w:w="1204" w:type="dxa"/>
            <w:gridSpan w:val="2"/>
          </w:tcPr>
          <w:p w:rsidR="004A211D" w:rsidRPr="00431773" w:rsidRDefault="004A211D" w:rsidP="005525D6">
            <w:pPr>
              <w:pBdr>
                <w:top w:val="nil"/>
                <w:left w:val="nil"/>
                <w:bottom w:val="nil"/>
                <w:right w:val="nil"/>
                <w:between w:val="nil"/>
              </w:pBdr>
              <w:rPr>
                <w:rFonts w:ascii="Open Sans" w:eastAsia="Arial" w:hAnsi="Open Sans" w:cs="Open Sans"/>
                <w:sz w:val="20"/>
                <w:szCs w:val="20"/>
              </w:rPr>
            </w:pPr>
          </w:p>
        </w:tc>
      </w:tr>
      <w:tr w:rsidR="004A211D" w:rsidRPr="00431773" w:rsidTr="0054708B">
        <w:trPr>
          <w:gridAfter w:val="1"/>
          <w:wAfter w:w="30" w:type="dxa"/>
          <w:trHeight w:val="238"/>
        </w:trPr>
        <w:tc>
          <w:tcPr>
            <w:tcW w:w="7799" w:type="dxa"/>
          </w:tcPr>
          <w:p w:rsidR="004A211D" w:rsidRPr="00431773" w:rsidRDefault="007C1475" w:rsidP="005525D6">
            <w:pPr>
              <w:pBdr>
                <w:top w:val="nil"/>
                <w:left w:val="nil"/>
                <w:bottom w:val="nil"/>
                <w:right w:val="nil"/>
                <w:between w:val="nil"/>
              </w:pBdr>
              <w:spacing w:before="25"/>
              <w:ind w:left="107"/>
              <w:rPr>
                <w:rFonts w:ascii="Open Sans" w:eastAsia="Arial" w:hAnsi="Open Sans" w:cs="Open Sans"/>
                <w:sz w:val="20"/>
                <w:szCs w:val="20"/>
              </w:rPr>
            </w:pPr>
            <w:r w:rsidRPr="00431773">
              <w:rPr>
                <w:rFonts w:ascii="Open Sans" w:eastAsia="Arial" w:hAnsi="Open Sans" w:cs="Open Sans"/>
                <w:sz w:val="20"/>
                <w:szCs w:val="20"/>
              </w:rPr>
              <w:t>Bonne connaissance des questions de genre et de diversité au Maroc</w:t>
            </w:r>
          </w:p>
        </w:tc>
        <w:tc>
          <w:tcPr>
            <w:tcW w:w="1205" w:type="dxa"/>
            <w:gridSpan w:val="2"/>
          </w:tcPr>
          <w:p w:rsidR="004A211D" w:rsidRPr="00431773" w:rsidRDefault="007C1475" w:rsidP="005525D6">
            <w:pPr>
              <w:spacing w:before="24"/>
              <w:ind w:left="537"/>
              <w:rPr>
                <w:rFonts w:ascii="Open Sans" w:eastAsia="Arial" w:hAnsi="Open Sans" w:cs="Open Sans"/>
                <w:sz w:val="20"/>
                <w:szCs w:val="20"/>
              </w:rPr>
            </w:pPr>
            <w:r w:rsidRPr="00431773">
              <w:rPr>
                <w:rFonts w:ascii="Cambria Math" w:eastAsia="Arial" w:hAnsi="Cambria Math" w:cs="Cambria Math"/>
                <w:sz w:val="20"/>
                <w:szCs w:val="20"/>
              </w:rPr>
              <w:t>◉</w:t>
            </w:r>
          </w:p>
        </w:tc>
        <w:tc>
          <w:tcPr>
            <w:tcW w:w="1204" w:type="dxa"/>
            <w:gridSpan w:val="2"/>
          </w:tcPr>
          <w:p w:rsidR="004A211D" w:rsidRPr="00431773" w:rsidRDefault="004A211D" w:rsidP="005525D6">
            <w:pPr>
              <w:pBdr>
                <w:top w:val="nil"/>
                <w:left w:val="nil"/>
                <w:bottom w:val="nil"/>
                <w:right w:val="nil"/>
                <w:between w:val="nil"/>
              </w:pBdr>
              <w:spacing w:before="24"/>
              <w:ind w:left="537"/>
              <w:rPr>
                <w:rFonts w:ascii="Open Sans" w:eastAsia="Arial" w:hAnsi="Open Sans" w:cs="Open Sans"/>
                <w:sz w:val="20"/>
                <w:szCs w:val="20"/>
              </w:rPr>
            </w:pPr>
          </w:p>
        </w:tc>
      </w:tr>
      <w:tr w:rsidR="004A211D" w:rsidRPr="00431773" w:rsidTr="0054708B">
        <w:trPr>
          <w:gridAfter w:val="1"/>
          <w:wAfter w:w="30" w:type="dxa"/>
          <w:trHeight w:val="347"/>
        </w:trPr>
        <w:tc>
          <w:tcPr>
            <w:tcW w:w="7799" w:type="dxa"/>
          </w:tcPr>
          <w:p w:rsidR="004A211D" w:rsidRPr="00431773" w:rsidRDefault="007C1475" w:rsidP="005525D6">
            <w:pPr>
              <w:pBdr>
                <w:top w:val="nil"/>
                <w:left w:val="nil"/>
                <w:bottom w:val="nil"/>
                <w:right w:val="nil"/>
                <w:between w:val="nil"/>
              </w:pBdr>
              <w:spacing w:before="25"/>
              <w:ind w:left="107"/>
              <w:rPr>
                <w:rFonts w:ascii="Open Sans" w:eastAsia="Arial" w:hAnsi="Open Sans" w:cs="Open Sans"/>
                <w:sz w:val="20"/>
                <w:szCs w:val="20"/>
              </w:rPr>
            </w:pPr>
            <w:r w:rsidRPr="00431773">
              <w:rPr>
                <w:rFonts w:ascii="Open Sans" w:eastAsia="Arial" w:hAnsi="Open Sans" w:cs="Open Sans"/>
                <w:sz w:val="20"/>
                <w:szCs w:val="20"/>
              </w:rPr>
              <w:t>Compétences en matière d'animation et de formation</w:t>
            </w:r>
          </w:p>
        </w:tc>
        <w:tc>
          <w:tcPr>
            <w:tcW w:w="1205" w:type="dxa"/>
            <w:gridSpan w:val="2"/>
          </w:tcPr>
          <w:p w:rsidR="004A211D" w:rsidRPr="00431773" w:rsidRDefault="004A211D" w:rsidP="005525D6">
            <w:pPr>
              <w:pBdr>
                <w:top w:val="nil"/>
                <w:left w:val="nil"/>
                <w:bottom w:val="nil"/>
                <w:right w:val="nil"/>
                <w:between w:val="nil"/>
              </w:pBdr>
              <w:spacing w:before="24"/>
              <w:ind w:left="513"/>
              <w:rPr>
                <w:rFonts w:ascii="Open Sans" w:eastAsia="Arial" w:hAnsi="Open Sans" w:cs="Open Sans"/>
                <w:sz w:val="20"/>
                <w:szCs w:val="20"/>
              </w:rPr>
            </w:pPr>
          </w:p>
        </w:tc>
        <w:tc>
          <w:tcPr>
            <w:tcW w:w="1204" w:type="dxa"/>
            <w:gridSpan w:val="2"/>
          </w:tcPr>
          <w:p w:rsidR="004A211D" w:rsidRPr="00431773" w:rsidRDefault="007C1475" w:rsidP="005525D6">
            <w:pPr>
              <w:spacing w:before="24"/>
              <w:ind w:left="537"/>
              <w:rPr>
                <w:rFonts w:ascii="Open Sans" w:eastAsia="Arial" w:hAnsi="Open Sans" w:cs="Open Sans"/>
                <w:sz w:val="20"/>
                <w:szCs w:val="20"/>
              </w:rPr>
            </w:pPr>
            <w:r w:rsidRPr="00431773">
              <w:rPr>
                <w:rFonts w:ascii="Cambria Math" w:eastAsia="Arial" w:hAnsi="Cambria Math" w:cs="Cambria Math"/>
                <w:sz w:val="20"/>
                <w:szCs w:val="20"/>
              </w:rPr>
              <w:t>◉</w:t>
            </w:r>
          </w:p>
        </w:tc>
      </w:tr>
      <w:tr w:rsidR="0054708B" w:rsidRPr="00431773" w:rsidTr="0054708B">
        <w:trPr>
          <w:trHeight w:val="369"/>
        </w:trPr>
        <w:tc>
          <w:tcPr>
            <w:tcW w:w="7827" w:type="dxa"/>
            <w:gridSpan w:val="2"/>
            <w:vMerge w:val="restart"/>
            <w:tcBorders>
              <w:top w:val="nil"/>
              <w:left w:val="nil"/>
            </w:tcBorders>
          </w:tcPr>
          <w:p w:rsidR="0054708B" w:rsidRPr="00431773" w:rsidRDefault="0054708B" w:rsidP="00050DF5">
            <w:pPr>
              <w:pBdr>
                <w:top w:val="nil"/>
                <w:left w:val="nil"/>
                <w:bottom w:val="nil"/>
                <w:right w:val="nil"/>
                <w:between w:val="nil"/>
              </w:pBdr>
              <w:spacing w:before="76"/>
              <w:ind w:left="107"/>
              <w:rPr>
                <w:rFonts w:ascii="Open Sans" w:eastAsia="Arial" w:hAnsi="Open Sans" w:cs="Open Sans"/>
                <w:b/>
                <w:sz w:val="20"/>
                <w:szCs w:val="20"/>
              </w:rPr>
            </w:pPr>
            <w:r w:rsidRPr="00431773">
              <w:rPr>
                <w:rFonts w:ascii="Open Sans" w:eastAsia="Arial" w:hAnsi="Open Sans" w:cs="Open Sans"/>
                <w:b/>
                <w:sz w:val="20"/>
                <w:szCs w:val="20"/>
              </w:rPr>
              <w:t>Langues</w:t>
            </w:r>
            <w:r w:rsidR="000E48D5" w:rsidRPr="000E48D5">
              <w:rPr>
                <w:rFonts w:ascii="Open Sans" w:hAnsi="Open Sans" w:cs="Open Sans"/>
                <w:sz w:val="20"/>
                <w:szCs w:val="20"/>
              </w:rPr>
              <w:pict>
                <v:group id="Groupe 1250952096" o:spid="_x0000_s1030" style="position:absolute;left:0;text-align:left;margin-left:0;margin-top:0;width:511.7pt;height:18.75pt;z-index:-251656192;mso-wrap-distance-left:0;mso-wrap-distance-right:0;mso-position-horizontal-relative:text;mso-position-vertical-relative:text" coordorigin="20967,36609" coordsize="64986,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4DBgQAALAPAAAOAAAAZHJzL2Uyb0RvYy54bWzMV9uO2zYQfS/QfyD03rXuN6w3CHaziwJB&#10;s2jSD6ApyhIiiQpJX/bvOyRNm/YmkZymQF4kkToazpw5M6Ru3+z7Dm0pFy0bll5w43uIDoRV7bBe&#10;ev98evwj95CQeKhwxwa69F6o8N7c/f7b7W4sacga1lWUIzAyiHI3Lr1GyrFcLARpaI/FDRvpAC9r&#10;xnssYcjXi4rjHVjvu0Xo++lix3g1ckaoEDD7YF56d9p+XVMiP9S1oBJ1Sw98k/rK9XWlrou7W1yu&#10;OR6blhzcwD/gRY/bARY9mnrAEqMNb1+Z6lvCmWC1vCGsX7C6bgnVMUA0gX8RzRNnm1HHsi536/FI&#10;E1B7wdMPmyV/bZ/4+HF85sDEblwDF3qkYtnXvFd38BLtNWUvR8roXiICk2lc5EkBzBJ4F0Z5ECaG&#10;U9IA8eqz0C/SzAcEAKI09YsT4p1jJFUQayTRiVlYFxZnjh0HxmGI4JmjtgL1JXGYZnGSJh4acA9q&#10;0wQiZ/4Q5BVRG/fBonU/yk2A8xkwsR+0Rho36q9Q982ooUDESQPiv2ngY4NHqqUlyhODoMGsCPIo&#10;Di2Df0MF4WHdUeS80yzq747CEaUADV2lmgxItQk3mjiGjsuRC/lEWY/Uw9Lj4IauL7x9LySsD1AL&#10;UYsO7LHtOpjHZTecTQBQzYCErIvqSe5Xe6MZlUw1s2LVC+hIjOSxhSXfYyGfMYdeEHhoB/1h6Ykv&#10;G8yph7o/ByC/CGJwGkl3wN3Byh3ggTQM2g6R3ENmcC91GzLOvt1IVrc6sJMzB68h68bF/z39gR8n&#10;vh/lCQRmCuiRU6qab4m0YJCD+DkieN06HBGQjRGB4sgmHlpsZSQAc419IvvBPiqpqG7f6W4vPQQ0&#10;A+nQ7VemcEcs1XfKqHpEO6eLNccmhqC++UZtax8+q66n4D3b0k9MfyhVa4uhs6U+kGX7Ivh+wnSD&#10;i3WagJakefc1DLTIVHk6AcvS0HZJa8XeR+2dWTFOslm4MArSWLe2b64b+QBQsV6HzbI4/m48RRBB&#10;kWm712An/YUSjefadVMZRpNunMMnPXHh0wlx0ZNZdsGTynHBl+IhHRPUyE6VxU8oD3U28HPYSmaU&#10;R5LlWV4YeV16di5rQAa5f27VIuzdFICLnKTGBU+S7oKn8+miZ5SOgmdhqmmbZ9yiZ/ltwbMYseDv&#10;pyQusijzTQ3PR84osyTL8jSzTWeyKs/hk1Wp4Fkyu0VAXuIcTqYzO1WSFX4RmzTOCNUtlqvhk6G6&#10;1qc15aInNeWCJzXlgi+V8qoBwUZ03Kvh2T0NCNa1lTryqTYl+Hp133G0xbDtvw2K+/zhsN+cwWYd&#10;DH/xY+DpT0gfDvVvoT4pHH5h1X+nO9ao04/23b8AAAD//wMAUEsDBBQABgAIAAAAIQChhqbN3QAA&#10;AAUBAAAPAAAAZHJzL2Rvd25yZXYueG1sTI9Ba8JAEIXvBf/DMoXe6iamtiXNRkRsTyJUC6W3MTsm&#10;wexsyK5J/Pdde7GXgcd7vPdNthhNI3rqXG1ZQTyNQBAXVtdcKvjavz++gnAeWWNjmRRcyMEin9xl&#10;mGo78Cf1O1+KUMIuRQWV920qpSsqMuimtiUO3tF2Bn2QXSl1h0MoN42cRdGzNFhzWKiwpVVFxWl3&#10;Ngo+BhyWSbzuN6fj6vKzn2+/NzEp9XA/Lt9AeBr9LQxX/IAOeWA62DNrJxoF4RH/d69eNEueQBwU&#10;JC9zkHkm/9PnvwAAAP//AwBQSwECLQAUAAYACAAAACEAtoM4kv4AAADhAQAAEwAAAAAAAAAAAAAA&#10;AAAAAAAAW0NvbnRlbnRfVHlwZXNdLnhtbFBLAQItABQABgAIAAAAIQA4/SH/1gAAAJQBAAALAAAA&#10;AAAAAAAAAAAAAC8BAABfcmVscy8ucmVsc1BLAQItABQABgAIAAAAIQAYmg4DBgQAALAPAAAOAAAA&#10;AAAAAAAAAAAAAC4CAABkcnMvZTJvRG9jLnhtbFBLAQItABQABgAIAAAAIQChhqbN3QAAAAUBAAAP&#10;AAAAAAAAAAAAAAAAAGAGAABkcnMvZG93bnJldi54bWxQSwUGAAAAAAQABADzAAAAagcAAAAA&#10;">
                  <v:group id="Group 1542674565" o:spid="_x0000_s1031" style="position:absolute;left:20967;top:36609;width:64985;height:2381" coordsize="64985,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3QmyQAAAOMAAAAPAAAAZHJzL2Rvd25yZXYueG1sRE/NasJA&#10;EL4X+g7LFHrTTaxJJXUVkVZ6EKEqiLchOybB7GzIbpP49m5B6HG+/5kvB1OLjlpXWVYQjyMQxLnV&#10;FRcKjoev0QyE88gaa8uk4EYOlovnpzlm2vb8Q93eFyKEsMtQQel9k0np8pIMurFtiAN3sa1BH862&#10;kLrFPoSbWk6iKJUGKw4NJTa0Lim/7n+Ngk2P/eot/uy218v6dj4ku9M2JqVeX4bVBwhPg/8XP9zf&#10;OsxPppP0fZqkCfz9FACQizsAAAD//wMAUEsBAi0AFAAGAAgAAAAhANvh9svuAAAAhQEAABMAAAAA&#10;AAAAAAAAAAAAAAAAAFtDb250ZW50X1R5cGVzXS54bWxQSwECLQAUAAYACAAAACEAWvQsW78AAAAV&#10;AQAACwAAAAAAAAAAAAAAAAAfAQAAX3JlbHMvLnJlbHNQSwECLQAUAAYACAAAACEA59d0JskAAADj&#10;AAAADwAAAAAAAAAAAAAAAAAHAgAAZHJzL2Rvd25yZXYueG1sUEsFBgAAAAADAAMAtwAAAP0CAAAA&#10;AA==&#10;">
                    <v:rect id="Rectangle 2017918342" o:spid="_x0000_s1032" style="position:absolute;width:64985;height:23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0VygAAAOMAAAAPAAAAZHJzL2Rvd25yZXYueG1sRI9RT8Iw&#10;FIXfSfwPzTXhTboVgjApRAgmypMOf8B1va6L6+1cC8x/b01MeDw553wnZ7UZXCvO1IfGs4Z8koEg&#10;rrxpuNbwfny6W4AIEdlg65k0/FCAzfpmtMLC+Au/0bmMtUgQDgVqsDF2hZShsuQwTHxHnLxP3zuM&#10;Sfa1ND1eEty1UmXZXDpsOC1Y7GhnqfoqT07D68yT2quwLWu3tMPH8fDyjXOtx7fD4wOISEO8hv/b&#10;z0aDyvL7Zb6YzhT8fUp/QK5/AQAA//8DAFBLAQItABQABgAIAAAAIQDb4fbL7gAAAIUBAAATAAAA&#10;AAAAAAAAAAAAAAAAAABbQ29udGVudF9UeXBlc10ueG1sUEsBAi0AFAAGAAgAAAAhAFr0LFu/AAAA&#10;FQEAAAsAAAAAAAAAAAAAAAAAHwEAAF9yZWxzLy5yZWxzUEsBAi0AFAAGAAgAAAAhAB8oTRXKAAAA&#10;4wAAAA8AAAAAAAAAAAAAAAAABwIAAGRycy9kb3ducmV2LnhtbFBLBQYAAAAAAwADALcAAAD+AgAA&#10;AAA=&#10;" filled="f" stroked="f">
                      <v:textbox inset="2.53958mm,2.53958mm,2.53958mm,2.53958mm">
                        <w:txbxContent>
                          <w:p w:rsidR="0054708B" w:rsidRPr="00431773" w:rsidRDefault="0054708B" w:rsidP="0054708B">
                            <w:pPr>
                              <w:textDirection w:val="btLr"/>
                            </w:pPr>
                          </w:p>
                        </w:txbxContent>
                      </v:textbox>
                    </v:rect>
                    <v:shape id="Freeform: Shape 1045003855" o:spid="_x0000_s1033" style="position:absolute;width:64985;height:2381;visibility:visible;v-text-anchor:middle" coordsize="6498590,23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JfxxQAAAOMAAAAPAAAAZHJzL2Rvd25yZXYueG1sRE/dSsMw&#10;FL4X9g7hCN65RGtHqcvGFARBGfvxAQ7NWVvWnJQkbunbG0Hw8nz/Z7lOdhAX8qF3rOFhrkAQN870&#10;3Gr4Or7dVyBCRDY4OCYNEwVYr2Y3S6yNu/KeLofYihzCoUYNXYxjLWVoOrIY5m4kztzJeYsxn76V&#10;xuM1h9tBPiq1kBZ7zg0djvTaUXM+fFsNW/+y9a4y02fxUSRMx4l2ttf67jZtnkFESvFf/Od+N3m+&#10;eiqVKqqyhN+fMgBy9QMAAP//AwBQSwECLQAUAAYACAAAACEA2+H2y+4AAACFAQAAEwAAAAAAAAAA&#10;AAAAAAAAAAAAW0NvbnRlbnRfVHlwZXNdLnhtbFBLAQItABQABgAIAAAAIQBa9CxbvwAAABUBAAAL&#10;AAAAAAAAAAAAAAAAAB8BAABfcmVscy8ucmVsc1BLAQItABQABgAIAAAAIQAiVJfxxQAAAOMAAAAP&#10;AAAAAAAAAAAAAAAAAAcCAABkcnMvZG93bnJldi54bWxQSwUGAAAAAAMAAwC3AAAA+QIAAAAA&#10;" adj="0,,0" path="m4967605,l,,,6096,,7620,,45720,,231648r3048,l3048,237744r6083,l9131,231648r13,6096l4967605,237744r,-6096l4967605,45720r,-38100l4967605,6096r,-6096xem6498082,l5787898,r-6096,l5781802,6096r,1524l5781802,45720r,185928l5781726,45720r,-38100l5781726,6096r,-6096l4973701,r,237744l5778678,237744r,-6096l5778754,237744r6096,l5790946,237744r707136,l6498082,231648r,-185928l6498082,7620r,-1524l6498082,xe" fillcolor="#a19c8d" stroked="f">
                      <v:stroke joinstyle="round"/>
                      <v:formulas/>
                      <v:path arrowok="t" o:extrusionok="f" o:connecttype="segments"/>
                    </v:shape>
                  </v:group>
                </v:group>
              </w:pict>
            </w:r>
          </w:p>
          <w:p w:rsidR="0054708B" w:rsidRPr="00431773" w:rsidRDefault="0054708B" w:rsidP="00050DF5">
            <w:pPr>
              <w:pBdr>
                <w:top w:val="nil"/>
                <w:left w:val="nil"/>
                <w:bottom w:val="nil"/>
                <w:right w:val="nil"/>
                <w:between w:val="nil"/>
              </w:pBdr>
              <w:spacing w:before="118"/>
              <w:ind w:left="107"/>
              <w:rPr>
                <w:rFonts w:ascii="Open Sans" w:eastAsia="Arial" w:hAnsi="Open Sans" w:cs="Open Sans"/>
                <w:sz w:val="20"/>
                <w:szCs w:val="20"/>
              </w:rPr>
            </w:pPr>
            <w:r w:rsidRPr="00431773">
              <w:rPr>
                <w:rFonts w:ascii="Open Sans" w:eastAsia="Arial" w:hAnsi="Open Sans" w:cs="Open Sans"/>
                <w:sz w:val="20"/>
                <w:szCs w:val="20"/>
              </w:rPr>
              <w:t>Parler et écrire couramment l'arabe marocain</w:t>
            </w:r>
          </w:p>
        </w:tc>
        <w:tc>
          <w:tcPr>
            <w:tcW w:w="2411" w:type="dxa"/>
            <w:gridSpan w:val="4"/>
            <w:tcBorders>
              <w:top w:val="nil"/>
              <w:bottom w:val="nil"/>
            </w:tcBorders>
            <w:shd w:val="clear" w:color="auto" w:fill="A19C8D"/>
          </w:tcPr>
          <w:p w:rsidR="0054708B" w:rsidRPr="00431773" w:rsidRDefault="0054708B" w:rsidP="00050DF5">
            <w:pPr>
              <w:pBdr>
                <w:top w:val="nil"/>
                <w:left w:val="nil"/>
                <w:bottom w:val="nil"/>
                <w:right w:val="nil"/>
                <w:between w:val="nil"/>
              </w:pBdr>
              <w:tabs>
                <w:tab w:val="left" w:pos="1444"/>
              </w:tabs>
              <w:spacing w:before="76"/>
              <w:ind w:left="257"/>
              <w:rPr>
                <w:rFonts w:ascii="Open Sans" w:eastAsia="Arial" w:hAnsi="Open Sans" w:cs="Open Sans"/>
                <w:b/>
                <w:sz w:val="20"/>
                <w:szCs w:val="20"/>
              </w:rPr>
            </w:pPr>
            <w:r w:rsidRPr="00431773">
              <w:rPr>
                <w:rFonts w:ascii="Open Sans" w:eastAsia="Arial" w:hAnsi="Open Sans" w:cs="Open Sans"/>
                <w:b/>
                <w:sz w:val="20"/>
                <w:szCs w:val="20"/>
              </w:rPr>
              <w:t>Exigée</w:t>
            </w:r>
            <w:r w:rsidRPr="00431773">
              <w:rPr>
                <w:rFonts w:ascii="Open Sans" w:eastAsia="Arial" w:hAnsi="Open Sans" w:cs="Open Sans"/>
                <w:b/>
                <w:sz w:val="20"/>
                <w:szCs w:val="20"/>
              </w:rPr>
              <w:tab/>
              <w:t>Préféré</w:t>
            </w:r>
          </w:p>
        </w:tc>
      </w:tr>
      <w:tr w:rsidR="0054708B" w:rsidRPr="00431773" w:rsidTr="0054708B">
        <w:trPr>
          <w:trHeight w:val="415"/>
        </w:trPr>
        <w:tc>
          <w:tcPr>
            <w:tcW w:w="7827" w:type="dxa"/>
            <w:gridSpan w:val="2"/>
            <w:vMerge/>
            <w:tcBorders>
              <w:top w:val="nil"/>
              <w:left w:val="nil"/>
            </w:tcBorders>
          </w:tcPr>
          <w:p w:rsidR="0054708B" w:rsidRPr="00431773" w:rsidRDefault="0054708B" w:rsidP="00050DF5">
            <w:pPr>
              <w:pBdr>
                <w:top w:val="nil"/>
                <w:left w:val="nil"/>
                <w:bottom w:val="nil"/>
                <w:right w:val="nil"/>
                <w:between w:val="nil"/>
              </w:pBdr>
              <w:rPr>
                <w:rFonts w:ascii="Open Sans" w:eastAsia="Arial" w:hAnsi="Open Sans" w:cs="Open Sans"/>
                <w:b/>
                <w:sz w:val="20"/>
                <w:szCs w:val="20"/>
              </w:rPr>
            </w:pPr>
          </w:p>
        </w:tc>
        <w:tc>
          <w:tcPr>
            <w:tcW w:w="1278" w:type="dxa"/>
            <w:gridSpan w:val="2"/>
            <w:tcBorders>
              <w:top w:val="nil"/>
            </w:tcBorders>
          </w:tcPr>
          <w:p w:rsidR="0054708B" w:rsidRPr="00431773" w:rsidRDefault="0054708B" w:rsidP="00050DF5">
            <w:pPr>
              <w:pBdr>
                <w:top w:val="nil"/>
                <w:left w:val="nil"/>
                <w:bottom w:val="nil"/>
                <w:right w:val="nil"/>
                <w:between w:val="nil"/>
              </w:pBdr>
              <w:spacing w:before="58"/>
              <w:ind w:left="9"/>
              <w:jc w:val="center"/>
              <w:rPr>
                <w:rFonts w:ascii="Open Sans" w:eastAsia="Arial" w:hAnsi="Open Sans" w:cs="Open Sans"/>
                <w:sz w:val="20"/>
                <w:szCs w:val="20"/>
              </w:rPr>
            </w:pPr>
            <w:r w:rsidRPr="00431773">
              <w:rPr>
                <w:rFonts w:ascii="Cambria Math" w:eastAsia="Arial" w:hAnsi="Cambria Math" w:cs="Cambria Math"/>
                <w:sz w:val="20"/>
                <w:szCs w:val="20"/>
              </w:rPr>
              <w:t>◉</w:t>
            </w:r>
          </w:p>
        </w:tc>
        <w:tc>
          <w:tcPr>
            <w:tcW w:w="1133" w:type="dxa"/>
            <w:gridSpan w:val="2"/>
            <w:tcBorders>
              <w:top w:val="nil"/>
            </w:tcBorders>
          </w:tcPr>
          <w:p w:rsidR="0054708B" w:rsidRPr="00431773" w:rsidRDefault="0054708B" w:rsidP="00050DF5">
            <w:pPr>
              <w:pBdr>
                <w:top w:val="nil"/>
                <w:left w:val="nil"/>
                <w:bottom w:val="nil"/>
                <w:right w:val="nil"/>
                <w:between w:val="nil"/>
              </w:pBdr>
              <w:rPr>
                <w:rFonts w:ascii="Open Sans" w:eastAsia="Arial" w:hAnsi="Open Sans" w:cs="Open Sans"/>
                <w:sz w:val="20"/>
                <w:szCs w:val="20"/>
              </w:rPr>
            </w:pPr>
          </w:p>
        </w:tc>
      </w:tr>
      <w:tr w:rsidR="0054708B" w:rsidRPr="00431773" w:rsidTr="0054708B">
        <w:trPr>
          <w:trHeight w:val="354"/>
        </w:trPr>
        <w:tc>
          <w:tcPr>
            <w:tcW w:w="7827" w:type="dxa"/>
            <w:gridSpan w:val="2"/>
          </w:tcPr>
          <w:p w:rsidR="0054708B" w:rsidRPr="00431773" w:rsidRDefault="0054708B" w:rsidP="00050DF5">
            <w:pPr>
              <w:pBdr>
                <w:top w:val="nil"/>
                <w:left w:val="nil"/>
                <w:bottom w:val="nil"/>
                <w:right w:val="nil"/>
                <w:between w:val="nil"/>
              </w:pBdr>
              <w:spacing w:before="63"/>
              <w:ind w:left="107"/>
              <w:rPr>
                <w:rFonts w:ascii="Open Sans" w:eastAsia="Arial" w:hAnsi="Open Sans" w:cs="Open Sans"/>
                <w:sz w:val="20"/>
                <w:szCs w:val="20"/>
              </w:rPr>
            </w:pPr>
            <w:r w:rsidRPr="00431773">
              <w:rPr>
                <w:rFonts w:ascii="Open Sans" w:eastAsia="Arial" w:hAnsi="Open Sans" w:cs="Open Sans"/>
                <w:sz w:val="20"/>
                <w:szCs w:val="20"/>
              </w:rPr>
              <w:t>Bonne maîtrise du français ou de l'anglais</w:t>
            </w:r>
          </w:p>
        </w:tc>
        <w:tc>
          <w:tcPr>
            <w:tcW w:w="1278" w:type="dxa"/>
            <w:gridSpan w:val="2"/>
          </w:tcPr>
          <w:p w:rsidR="0054708B" w:rsidRPr="00431773" w:rsidRDefault="0054708B" w:rsidP="00050DF5">
            <w:pPr>
              <w:pBdr>
                <w:top w:val="nil"/>
                <w:left w:val="nil"/>
                <w:bottom w:val="nil"/>
                <w:right w:val="nil"/>
                <w:between w:val="nil"/>
              </w:pBdr>
              <w:rPr>
                <w:rFonts w:ascii="Open Sans" w:eastAsia="Arial" w:hAnsi="Open Sans" w:cs="Open Sans"/>
                <w:sz w:val="20"/>
                <w:szCs w:val="20"/>
              </w:rPr>
            </w:pPr>
          </w:p>
        </w:tc>
        <w:tc>
          <w:tcPr>
            <w:tcW w:w="1133" w:type="dxa"/>
            <w:gridSpan w:val="2"/>
          </w:tcPr>
          <w:p w:rsidR="0054708B" w:rsidRPr="00431773" w:rsidRDefault="0054708B" w:rsidP="00050DF5">
            <w:pPr>
              <w:pBdr>
                <w:top w:val="nil"/>
                <w:left w:val="nil"/>
                <w:bottom w:val="nil"/>
                <w:right w:val="nil"/>
                <w:between w:val="nil"/>
              </w:pBdr>
              <w:spacing w:before="62"/>
              <w:ind w:left="7"/>
              <w:jc w:val="center"/>
              <w:rPr>
                <w:rFonts w:ascii="Open Sans" w:eastAsia="Arial" w:hAnsi="Open Sans" w:cs="Open Sans"/>
                <w:sz w:val="20"/>
                <w:szCs w:val="20"/>
              </w:rPr>
            </w:pPr>
            <w:r w:rsidRPr="00431773">
              <w:rPr>
                <w:rFonts w:ascii="Cambria Math" w:eastAsia="Arial" w:hAnsi="Cambria Math" w:cs="Cambria Math"/>
                <w:sz w:val="20"/>
                <w:szCs w:val="20"/>
              </w:rPr>
              <w:t>◉</w:t>
            </w:r>
          </w:p>
        </w:tc>
      </w:tr>
      <w:tr w:rsidR="0054708B" w:rsidRPr="00431773" w:rsidTr="0054708B">
        <w:trPr>
          <w:trHeight w:val="357"/>
        </w:trPr>
        <w:tc>
          <w:tcPr>
            <w:tcW w:w="7827" w:type="dxa"/>
            <w:gridSpan w:val="2"/>
          </w:tcPr>
          <w:p w:rsidR="0054708B" w:rsidRPr="00431773" w:rsidRDefault="0054708B" w:rsidP="00050DF5">
            <w:pPr>
              <w:pBdr>
                <w:top w:val="nil"/>
                <w:left w:val="nil"/>
                <w:bottom w:val="nil"/>
                <w:right w:val="nil"/>
                <w:between w:val="nil"/>
              </w:pBdr>
              <w:spacing w:before="66"/>
              <w:ind w:left="107"/>
              <w:rPr>
                <w:rFonts w:ascii="Open Sans" w:eastAsia="Arial" w:hAnsi="Open Sans" w:cs="Open Sans"/>
                <w:sz w:val="20"/>
                <w:szCs w:val="20"/>
              </w:rPr>
            </w:pPr>
            <w:r w:rsidRPr="00431773">
              <w:rPr>
                <w:rFonts w:ascii="Open Sans" w:eastAsia="Arial" w:hAnsi="Open Sans" w:cs="Open Sans"/>
                <w:sz w:val="20"/>
                <w:szCs w:val="20"/>
              </w:rPr>
              <w:t>Bonne maîtrise d</w:t>
            </w:r>
            <w:r w:rsidR="00F82408" w:rsidRPr="00431773">
              <w:rPr>
                <w:rFonts w:ascii="Open Sans" w:eastAsia="Arial" w:hAnsi="Open Sans" w:cs="Open Sans"/>
                <w:sz w:val="20"/>
                <w:szCs w:val="20"/>
              </w:rPr>
              <w:t>e langue(s) Berber(s)</w:t>
            </w:r>
          </w:p>
        </w:tc>
        <w:tc>
          <w:tcPr>
            <w:tcW w:w="1278" w:type="dxa"/>
            <w:gridSpan w:val="2"/>
          </w:tcPr>
          <w:p w:rsidR="0054708B" w:rsidRPr="00431773" w:rsidRDefault="0054708B" w:rsidP="00050DF5">
            <w:pPr>
              <w:pBdr>
                <w:top w:val="nil"/>
                <w:left w:val="nil"/>
                <w:bottom w:val="nil"/>
                <w:right w:val="nil"/>
                <w:between w:val="nil"/>
              </w:pBdr>
              <w:rPr>
                <w:rFonts w:ascii="Open Sans" w:eastAsia="Arial" w:hAnsi="Open Sans" w:cs="Open Sans"/>
                <w:sz w:val="20"/>
                <w:szCs w:val="20"/>
              </w:rPr>
            </w:pPr>
          </w:p>
        </w:tc>
        <w:tc>
          <w:tcPr>
            <w:tcW w:w="1133" w:type="dxa"/>
            <w:gridSpan w:val="2"/>
          </w:tcPr>
          <w:p w:rsidR="0054708B" w:rsidRPr="00431773" w:rsidRDefault="0054708B" w:rsidP="00050DF5">
            <w:pPr>
              <w:pBdr>
                <w:top w:val="nil"/>
                <w:left w:val="nil"/>
                <w:bottom w:val="nil"/>
                <w:right w:val="nil"/>
                <w:between w:val="nil"/>
              </w:pBdr>
              <w:jc w:val="center"/>
              <w:rPr>
                <w:rFonts w:ascii="Open Sans" w:eastAsia="Arial" w:hAnsi="Open Sans" w:cs="Open Sans"/>
                <w:sz w:val="20"/>
                <w:szCs w:val="20"/>
              </w:rPr>
            </w:pPr>
            <w:r w:rsidRPr="00431773">
              <w:rPr>
                <w:rFonts w:ascii="Cambria Math" w:eastAsia="Arial" w:hAnsi="Cambria Math" w:cs="Cambria Math"/>
                <w:sz w:val="20"/>
                <w:szCs w:val="20"/>
              </w:rPr>
              <w:t>◉</w:t>
            </w:r>
          </w:p>
        </w:tc>
      </w:tr>
    </w:tbl>
    <w:p w:rsidR="004A211D" w:rsidRPr="00431773" w:rsidRDefault="004A211D" w:rsidP="005525D6">
      <w:pPr>
        <w:rPr>
          <w:rFonts w:ascii="Open Sans" w:eastAsia="Arial" w:hAnsi="Open Sans" w:cs="Open Sans"/>
          <w:sz w:val="20"/>
          <w:szCs w:val="20"/>
        </w:rPr>
        <w:sectPr w:rsidR="004A211D" w:rsidRPr="00431773" w:rsidSect="003905AA">
          <w:headerReference w:type="even" r:id="rId10"/>
          <w:headerReference w:type="default" r:id="rId11"/>
          <w:footerReference w:type="even" r:id="rId12"/>
          <w:footerReference w:type="default" r:id="rId13"/>
          <w:headerReference w:type="first" r:id="rId14"/>
          <w:footerReference w:type="first" r:id="rId15"/>
          <w:pgSz w:w="11910" w:h="16840"/>
          <w:pgMar w:top="640" w:right="520" w:bottom="1135" w:left="720" w:header="0" w:footer="270" w:gutter="0"/>
          <w:pgNumType w:start="1"/>
          <w:cols w:space="720"/>
          <w:titlePg/>
        </w:sectPr>
      </w:pPr>
    </w:p>
    <w:p w:rsidR="004A211D" w:rsidRPr="00431773" w:rsidRDefault="004A211D" w:rsidP="005525D6">
      <w:pPr>
        <w:pBdr>
          <w:top w:val="nil"/>
          <w:left w:val="nil"/>
          <w:bottom w:val="nil"/>
          <w:right w:val="nil"/>
          <w:between w:val="nil"/>
        </w:pBdr>
        <w:rPr>
          <w:rFonts w:ascii="Open Sans" w:eastAsia="Arial" w:hAnsi="Open Sans" w:cs="Open Sans"/>
          <w:sz w:val="20"/>
          <w:szCs w:val="20"/>
        </w:rPr>
      </w:pPr>
    </w:p>
    <w:p w:rsidR="003905AA" w:rsidRDefault="003905AA" w:rsidP="003905AA">
      <w:pPr>
        <w:tabs>
          <w:tab w:val="left" w:pos="-720"/>
        </w:tabs>
        <w:spacing w:before="60"/>
        <w:rPr>
          <w:rFonts w:ascii="Open Sans" w:hAnsi="Open Sans" w:cs="Open Sans"/>
          <w:b/>
          <w:color w:val="88796C"/>
          <w:sz w:val="20"/>
          <w:szCs w:val="20"/>
        </w:rPr>
      </w:pPr>
      <w:r>
        <w:rPr>
          <w:rFonts w:ascii="Open Sans" w:hAnsi="Open Sans" w:cs="Open Sans"/>
          <w:b/>
          <w:color w:val="88796C"/>
          <w:sz w:val="20"/>
          <w:szCs w:val="20"/>
        </w:rPr>
        <w:t>Processus de sélection</w:t>
      </w:r>
    </w:p>
    <w:p w:rsidR="003905AA" w:rsidRDefault="003905AA" w:rsidP="003905AA">
      <w:pPr>
        <w:shd w:val="clear" w:color="auto" w:fill="FFFFFF"/>
        <w:ind w:left="300"/>
        <w:rPr>
          <w:rFonts w:asciiTheme="majorBidi" w:eastAsia="Arial" w:hAnsiTheme="majorBidi" w:cstheme="majorBidi"/>
          <w:b/>
          <w:bCs/>
          <w:color w:val="333333"/>
          <w:sz w:val="16"/>
          <w:szCs w:val="16"/>
          <w:u w:val="single"/>
          <w:bdr w:val="none" w:sz="0" w:space="0" w:color="auto" w:frame="1"/>
        </w:rPr>
      </w:pPr>
    </w:p>
    <w:p w:rsidR="003905AA" w:rsidRDefault="003905AA" w:rsidP="003905AA">
      <w:pPr>
        <w:shd w:val="clear" w:color="auto" w:fill="FFFFFF"/>
        <w:rPr>
          <w:rFonts w:ascii="Open Sans" w:hAnsi="Open Sans" w:cs="Open Sans"/>
          <w:sz w:val="20"/>
          <w:szCs w:val="20"/>
          <w:lang w:eastAsia="fr-CA"/>
        </w:rPr>
      </w:pPr>
      <w:r>
        <w:rPr>
          <w:rFonts w:ascii="Open Sans" w:hAnsi="Open Sans" w:cs="Open Sans"/>
          <w:sz w:val="20"/>
          <w:szCs w:val="20"/>
        </w:rPr>
        <w:t>Les personnes intéressées peuvent envoyer leur curriculum vitae et une lettre de motivation à</w:t>
      </w:r>
    </w:p>
    <w:p w:rsidR="003905AA" w:rsidRDefault="003905AA" w:rsidP="003905AA">
      <w:pPr>
        <w:shd w:val="clear" w:color="auto" w:fill="FFFFFF"/>
        <w:rPr>
          <w:rFonts w:ascii="Open Sans" w:hAnsi="Open Sans" w:cs="Open Sans"/>
          <w:b/>
          <w:bCs/>
          <w:sz w:val="20"/>
          <w:szCs w:val="20"/>
        </w:rPr>
      </w:pPr>
      <w:r>
        <w:rPr>
          <w:rFonts w:ascii="Open Sans" w:hAnsi="Open Sans" w:cs="Open Sans"/>
          <w:b/>
          <w:bCs/>
          <w:sz w:val="20"/>
          <w:szCs w:val="20"/>
        </w:rPr>
        <w:t xml:space="preserve">crm.crarecrutement@gmail.com, </w:t>
      </w:r>
    </w:p>
    <w:p w:rsidR="003905AA" w:rsidRDefault="003905AA" w:rsidP="003905AA">
      <w:pPr>
        <w:shd w:val="clear" w:color="auto" w:fill="FFFFFF"/>
        <w:rPr>
          <w:rFonts w:ascii="Open Sans" w:hAnsi="Open Sans" w:cs="Open Sans"/>
          <w:sz w:val="20"/>
          <w:szCs w:val="20"/>
        </w:rPr>
      </w:pPr>
      <w:r>
        <w:rPr>
          <w:rFonts w:ascii="Open Sans" w:hAnsi="Open Sans" w:cs="Open Sans"/>
          <w:sz w:val="20"/>
          <w:szCs w:val="20"/>
        </w:rPr>
        <w:t>La date de clôture pour le dépôt des dossiers de candidature est fixée au 15/11/2023, les candidatures seront révisées par ordre de réception. Le CRM se réserve le droit de modifier cette date, si cela est jugé nécessaire. Seuls les candidats présélectionnés seront contactés.</w:t>
      </w:r>
    </w:p>
    <w:p w:rsidR="003905AA" w:rsidRDefault="003905AA" w:rsidP="003905AA">
      <w:pPr>
        <w:shd w:val="clear" w:color="auto" w:fill="FFFFFF"/>
        <w:rPr>
          <w:rFonts w:ascii="Open Sans" w:hAnsi="Open Sans" w:cs="Open Sans"/>
          <w:sz w:val="20"/>
          <w:szCs w:val="20"/>
        </w:rPr>
      </w:pPr>
      <w:r>
        <w:rPr>
          <w:rFonts w:ascii="Open Sans" w:hAnsi="Open Sans" w:cs="Open Sans"/>
          <w:sz w:val="20"/>
          <w:szCs w:val="20"/>
        </w:rPr>
        <w:t>Le CRM souscrit au principe de l’équité, de la diversité et de l’inclusion.</w:t>
      </w:r>
    </w:p>
    <w:p w:rsidR="004A211D" w:rsidRPr="00431773" w:rsidRDefault="004A211D" w:rsidP="005525D6">
      <w:pPr>
        <w:rPr>
          <w:rFonts w:ascii="Open Sans" w:eastAsia="Arial" w:hAnsi="Open Sans" w:cs="Open Sans"/>
          <w:sz w:val="20"/>
          <w:szCs w:val="20"/>
        </w:rPr>
      </w:pPr>
    </w:p>
    <w:sectPr w:rsidR="004A211D" w:rsidRPr="00431773" w:rsidSect="00700F2E">
      <w:type w:val="continuous"/>
      <w:pgSz w:w="11910" w:h="16840"/>
      <w:pgMar w:top="880" w:right="520" w:bottom="460" w:left="720" w:header="0" w:footer="2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8A8" w:rsidRPr="00431773" w:rsidRDefault="00D168A8">
      <w:r w:rsidRPr="00431773">
        <w:separator/>
      </w:r>
    </w:p>
  </w:endnote>
  <w:endnote w:type="continuationSeparator" w:id="0">
    <w:p w:rsidR="00D168A8" w:rsidRPr="00431773" w:rsidRDefault="00D168A8">
      <w:r w:rsidRPr="00431773">
        <w:continuationSeparator/>
      </w:r>
    </w:p>
  </w:endnote>
  <w:endnote w:type="continuationNotice" w:id="1">
    <w:p w:rsidR="00D168A8" w:rsidRPr="00431773" w:rsidRDefault="00D168A8"/>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ontserrat">
    <w:altName w:val="Courier New"/>
    <w:charset w:val="00"/>
    <w:family w:val="auto"/>
    <w:pitch w:val="variable"/>
    <w:sig w:usb0="00000001" w:usb1="00000003"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F5" w:rsidRDefault="000E48D5">
    <w:r w:rsidRPr="000E48D5">
      <w:pict>
        <v:rect id="Rectangle 1250952094" o:spid="_x0000_s2051" alt="Public" style="position:absolute;margin-left:-36pt;margin-top:0;width:35.7pt;height:35.7pt;z-index:251658243;visibility:visible;mso-wrap-distance-left:0;mso-wrap-distance-right: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kstAEAAFMDAAAOAAAAZHJzL2Uyb0RvYy54bWysU8Fu2zAMvQ/oPwi6N7bTOMiMOMWwIsOA&#10;YgvQ7QNkWYoF2JJGKrHz96OUpGm327CL/CQSj4+P9PpxGnp2VIDG2ZoXs5wzZaVrjd3X/OeP7f2K&#10;MwzCtqJ3VtX8pJA/bu4+rEdfqbnrXN8qYERisRp9zbsQfJVlKDs1CJw5rywFtYNBBLrCPmtBjMQ+&#10;9Nk8z5fZ6KD14KRCpNenc5BvEr/WSobvWqMKrK85aQvphHQ28cw2a1HtQfjOyIsM8Q8qBmEsFX2l&#10;ehJBsAOYv6gGI8Gh02Em3ZA5rY1UqQfqpsj/6OalE16lXsgc9K824f+jld+OL34HZMPosUKCsYtJ&#10;wxC/pI9NNS+L+SJf0iRPNX8oy1XEyTg1BSYpYbF4WC1LziQlXDDFsxuRBwxflBtYBDUHmkuySxyf&#10;MZxTrymxrnVb0/epRG/fPRBnfMluaiMKUzNRdoSNa087YOjl1lCtZ4FhJ4BmWnA20pxrjr8OAhRn&#10;/VdLRs7LRZ7HzUg3AnAFTQLFx7yMcWFl52hxmiv8HNIandV9OgSnTerkJuIikyaXvLhsWVyNt/eU&#10;dfsXNr8BAAD//wMAUEsDBBQABgAIAAAAIQA4EZjm3QAAAAUBAAAPAAAAZHJzL2Rvd25yZXYueG1s&#10;TI9BS8NAEIXvgv9hGcFbuknRVmImpRSCVpBi9eBxk4xJMDsbsps2/feOJ70MPN7jvW+yzWx7daLR&#10;d44RkkUMirhydccNwsd7ET2A8sFwbXrHhHAhD5v8+iozae3O/EanY2iUlLBPDUIbwpBq7auWrPEL&#10;NxCL9+VGa4LIsdH1aM5Sbnu9jOOVtqZjWWjNQLuWqu/jZBFen91lX+7uC/ti2H5un4r9YUoQb2/m&#10;7SOoQHP4C8MvvqBDLkylm7j2qkeI1kv5JSDIFTtagSoR1skd6DzT/+nzHwAAAP//AwBQSwECLQAU&#10;AAYACAAAACEAtoM4kv4AAADhAQAAEwAAAAAAAAAAAAAAAAAAAAAAW0NvbnRlbnRfVHlwZXNdLnht&#10;bFBLAQItABQABgAIAAAAIQA4/SH/1gAAAJQBAAALAAAAAAAAAAAAAAAAAC8BAABfcmVscy8ucmVs&#10;c1BLAQItABQABgAIAAAAIQCh0ekstAEAAFMDAAAOAAAAAAAAAAAAAAAAAC4CAABkcnMvZTJvRG9j&#10;LnhtbFBLAQItABQABgAIAAAAIQA4EZjm3QAAAAUBAAAPAAAAAAAAAAAAAAAAAA4EAABkcnMvZG93&#10;bnJldi54bWxQSwUGAAAAAAQABADzAAAAGAUAAAAA&#10;" filled="f" stroked="f">
          <v:textbox inset="20pt,0,0,15pt">
            <w:txbxContent>
              <w:p w:rsidR="004A211D" w:rsidRPr="00431773" w:rsidRDefault="007C1475">
                <w:pPr>
                  <w:textDirection w:val="btLr"/>
                </w:pPr>
                <w:r w:rsidRPr="00431773">
                  <w:rPr>
                    <w:color w:val="000000"/>
                    <w:sz w:val="20"/>
                  </w:rPr>
                  <w:t>Public</w:t>
                </w:r>
              </w:p>
            </w:txbxContent>
          </v:textbox>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1D" w:rsidRPr="00431773" w:rsidRDefault="000E48D5">
    <w:pPr>
      <w:pBdr>
        <w:top w:val="nil"/>
        <w:left w:val="nil"/>
        <w:bottom w:val="nil"/>
        <w:right w:val="nil"/>
        <w:between w:val="nil"/>
      </w:pBdr>
      <w:spacing w:line="14" w:lineRule="auto"/>
      <w:rPr>
        <w:color w:val="000000"/>
        <w:sz w:val="12"/>
        <w:szCs w:val="12"/>
      </w:rPr>
    </w:pPr>
    <w:r w:rsidRPr="000E48D5">
      <w:pict>
        <v:rect id="Rectangle 1250952095" o:spid="_x0000_s2050" alt="Public" style="position:absolute;margin-left:-36pt;margin-top:0;width:35.7pt;height:35.7pt;z-index:251658241;visibility:visible;mso-wrap-distance-left:0;mso-wrap-distance-right: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VG6uAEAAFoDAAAOAAAAZHJzL2Uyb0RvYy54bWysU9uK2zAQfS/sPwi9b2xn45CaOEvpklJY&#10;2sC2HyDLUiywJXVGiZ2/70hJNrvtW+mLfObCmTMXrx+noWdHBWicrXkxyzlTVrrW2H3Nf/7Y3q84&#10;wyBsK3pnVc1PCvnj5u7DevSVmrvO9a0CRiQWq9HXvAvBV1mGslODwJnzylJQOxhEIBP2WQtiJPah&#10;z+Z5vsxGB60HJxUieZ/OQb5J/ForGb5rjSqwvuakLaQX0tvEN9usRbUH4TsjLzLEP6gYhLFU9JXq&#10;SQTBDmD+ohqMBIdOh5l0Q+a0NlKlHqibIv+jm5dOeJV6oeGgfx0T/j9a+e344ndAYxg9VkgwdjFp&#10;GOKX9LGp5mUxX+RL2uSp5g9luYo4DU5NgUlKWCweVsuSM0kJF0zx7EbkAcMX5QYWQc2B9pLGJY7P&#10;GM6p15RY17qt6ftUorfvHMQZPdlNbURhaiZmWjrAqCt6GteedsDQy62hks8Cw04ArbbgbKR11xx/&#10;HQQozvqvluY5Lxd5Hg8kWQTgCpoEio95GePCys7R/TRX+DmkazqL/HQITpvU0E3ERS0tMI3kcmzx&#10;Qt7aKev2S2x+AwAA//8DAFBLAwQUAAYACAAAACEAOBGY5t0AAAAFAQAADwAAAGRycy9kb3ducmV2&#10;LnhtbEyPQUvDQBCF74L/YRnBW7pJ0VZiJqUUglaQYvXgcZOMSTA7G7KbNv33jie9DDze471vss1s&#10;e3Wi0XeOEZJFDIq4cnXHDcLHexE9gPLBcG16x4RwIQ+b/PoqM2ntzvxGp2NolJSwTw1CG8KQau2r&#10;lqzxCzcQi/flRmuCyLHR9WjOUm57vYzjlbamY1lozUC7lqrv42QRXp/dZV/u7gv7Yth+bp+K/WFK&#10;EG9v5u0jqEBz+AvDL76gQy5MpZu49qpHiNZL+SUgyBU7WoEqEdbJHeg80//p8x8AAAD//wMAUEsB&#10;Ai0AFAAGAAgAAAAhALaDOJL+AAAA4QEAABMAAAAAAAAAAAAAAAAAAAAAAFtDb250ZW50X1R5cGVz&#10;XS54bWxQSwECLQAUAAYACAAAACEAOP0h/9YAAACUAQAACwAAAAAAAAAAAAAAAAAvAQAAX3JlbHMv&#10;LnJlbHNQSwECLQAUAAYACAAAACEA+3lRurgBAABaAwAADgAAAAAAAAAAAAAAAAAuAgAAZHJzL2Uy&#10;b0RvYy54bWxQSwECLQAUAAYACAAAACEAOBGY5t0AAAAFAQAADwAAAAAAAAAAAAAAAAASBAAAZHJz&#10;L2Rvd25yZXYueG1sUEsFBgAAAAAEAAQA8wAAABwFAAAAAA==&#10;" filled="f" stroked="f">
          <v:textbox inset="20pt,0,0,15pt">
            <w:txbxContent>
              <w:p w:rsidR="004A211D" w:rsidRPr="00431773" w:rsidRDefault="007C1475">
                <w:pPr>
                  <w:textDirection w:val="btLr"/>
                </w:pPr>
                <w:r w:rsidRPr="00431773">
                  <w:rPr>
                    <w:color w:val="000000"/>
                    <w:sz w:val="20"/>
                  </w:rPr>
                  <w:t>Public</w:t>
                </w:r>
              </w:p>
            </w:txbxContent>
          </v:textbox>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1D" w:rsidRPr="00431773" w:rsidRDefault="000E48D5">
    <w:pPr>
      <w:pBdr>
        <w:top w:val="nil"/>
        <w:left w:val="nil"/>
        <w:bottom w:val="nil"/>
        <w:right w:val="nil"/>
        <w:between w:val="nil"/>
      </w:pBdr>
      <w:tabs>
        <w:tab w:val="center" w:pos="4513"/>
        <w:tab w:val="right" w:pos="9026"/>
      </w:tabs>
      <w:rPr>
        <w:color w:val="000000"/>
      </w:rPr>
    </w:pPr>
    <w:r w:rsidRPr="000E48D5">
      <w:pict>
        <v:rect id="Rectangle 1250952097" o:spid="_x0000_s2049" alt="Public" style="position:absolute;margin-left:-36pt;margin-top:0;width:35.7pt;height:35.7pt;z-index:251658242;visibility:visible;mso-wrap-distance-left:0;mso-wrap-distance-right: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2RtwEAAFoDAAAOAAAAZHJzL2Uyb0RvYy54bWysU9uK2zAQfS/0H4TeG182DqmJspQuKYWl&#10;DWz7AbIsxQJZUjVK7Px9R0qy6eWt9EU+c+HMmYs3j/NoyEkG0M4yWi1KSqQVrtf2wOj3b7t3a0og&#10;cttz46xk9CyBPm7fvtlMvpW1G5zpZSBIYqGdPKNDjL4tChCDHDksnJcWg8qFkUc0w6HoA5+QfTRF&#10;XZarYnKh98EJCYDep0uQbjO/UlLEr0qBjMQwitpifkN+u/QW2w1vD4H7QYurDP4PKkauLRZ9pXri&#10;kZNj0H9RjVoEB07FhXBj4ZTSQuYesJuq/KObl4F7mXvB4YB/HRP8P1rx5fTi9wHHMHloAWHqYlZh&#10;TF/UR2ZGm6pelivc5JnRh6ZZJ5wHJ+dIBCYslw/rVUOJwIQrxnhxJ/IB4ifpRpIAowH3ksfFT88Q&#10;L6m3lFTXup02Jpcw9jcHciZPcVebUJy7meie0TrpSp7O9ed9IODFTmPJZw5xzwOutqJkwnUzCj+O&#10;PEhKzGeL86ybZVmmA8kWgnADXQbV+7JJcW7F4PB+uhv8GPM1XUR+OEandG7oLuKqFheYR3I9tnQh&#10;v9o56/5LbH8CAAD//wMAUEsDBBQABgAIAAAAIQA4EZjm3QAAAAUBAAAPAAAAZHJzL2Rvd25yZXYu&#10;eG1sTI9BS8NAEIXvgv9hGcFbuknRVmImpRSCVpBi9eBxk4xJMDsbsps2/feOJ70MPN7jvW+yzWx7&#10;daLRd44RkkUMirhydccNwsd7ET2A8sFwbXrHhHAhD5v8+iozae3O/EanY2iUlLBPDUIbwpBq7auW&#10;rPELNxCL9+VGa4LIsdH1aM5Sbnu9jOOVtqZjWWjNQLuWqu/jZBFen91lX+7uC/ti2H5un4r9YUoQ&#10;b2/m7SOoQHP4C8MvvqBDLkylm7j2qkeI1kv5JSDIFTtagSoR1skd6DzT/+nzHwAAAP//AwBQSwEC&#10;LQAUAAYACAAAACEAtoM4kv4AAADhAQAAEwAAAAAAAAAAAAAAAAAAAAAAW0NvbnRlbnRfVHlwZXNd&#10;LnhtbFBLAQItABQABgAIAAAAIQA4/SH/1gAAAJQBAAALAAAAAAAAAAAAAAAAAC8BAABfcmVscy8u&#10;cmVsc1BLAQItABQABgAIAAAAIQBj2l2RtwEAAFoDAAAOAAAAAAAAAAAAAAAAAC4CAABkcnMvZTJv&#10;RG9jLnhtbFBLAQItABQABgAIAAAAIQA4EZjm3QAAAAUBAAAPAAAAAAAAAAAAAAAAABEEAABkcnMv&#10;ZG93bnJldi54bWxQSwUGAAAAAAQABADzAAAAGwUAAAAA&#10;" filled="f" stroked="f">
          <v:textbox inset="20pt,0,0,15pt">
            <w:txbxContent>
              <w:p w:rsidR="004A211D" w:rsidRPr="00431773" w:rsidRDefault="007C1475">
                <w:pPr>
                  <w:textDirection w:val="btLr"/>
                </w:pPr>
                <w:r w:rsidRPr="00431773">
                  <w:rPr>
                    <w:color w:val="000000"/>
                    <w:sz w:val="20"/>
                  </w:rPr>
                  <w:t>Public</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8A8" w:rsidRPr="00431773" w:rsidRDefault="00D168A8">
      <w:r w:rsidRPr="00431773">
        <w:separator/>
      </w:r>
    </w:p>
  </w:footnote>
  <w:footnote w:type="continuationSeparator" w:id="0">
    <w:p w:rsidR="00D168A8" w:rsidRPr="00431773" w:rsidRDefault="00D168A8">
      <w:r w:rsidRPr="00431773">
        <w:continuationSeparator/>
      </w:r>
    </w:p>
  </w:footnote>
  <w:footnote w:type="continuationNotice" w:id="1">
    <w:p w:rsidR="00D168A8" w:rsidRPr="00431773" w:rsidRDefault="00D168A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F5" w:rsidRDefault="00050DF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1D" w:rsidRPr="00431773" w:rsidRDefault="004A211D">
    <w:pPr>
      <w:pBdr>
        <w:top w:val="nil"/>
        <w:left w:val="nil"/>
        <w:bottom w:val="nil"/>
        <w:right w:val="nil"/>
        <w:between w:val="nil"/>
      </w:pBdr>
      <w:tabs>
        <w:tab w:val="center" w:pos="4513"/>
        <w:tab w:val="right" w:pos="9026"/>
      </w:tabs>
      <w:jc w:val="center"/>
    </w:pPr>
  </w:p>
  <w:p w:rsidR="004A211D" w:rsidRPr="00431773" w:rsidRDefault="004A211D">
    <w:pPr>
      <w:pBdr>
        <w:top w:val="nil"/>
        <w:left w:val="nil"/>
        <w:bottom w:val="nil"/>
        <w:right w:val="nil"/>
        <w:between w:val="nil"/>
      </w:pBdr>
      <w:tabs>
        <w:tab w:val="center" w:pos="4513"/>
        <w:tab w:val="right" w:pos="9026"/>
      </w:tabs>
      <w:jc w:val="center"/>
      <w:rPr>
        <w:b/>
        <w:color w:val="000000"/>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03" w:rsidRDefault="00982503" w:rsidP="00446231">
    <w:pPr>
      <w:pStyle w:val="En-tte"/>
      <w:jc w:val="center"/>
      <w:rPr>
        <w:rFonts w:ascii="Montserrat" w:hAnsi="Montserrat"/>
        <w:b/>
        <w:bCs/>
        <w:sz w:val="36"/>
        <w:szCs w:val="3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8337"/>
    </w:tblGrid>
    <w:tr w:rsidR="003905AA" w:rsidTr="00050DF5">
      <w:tc>
        <w:tcPr>
          <w:tcW w:w="2093" w:type="dxa"/>
          <w:hideMark/>
        </w:tcPr>
        <w:p w:rsidR="003905AA" w:rsidRDefault="003905AA" w:rsidP="00050DF5">
          <w:pPr>
            <w:pStyle w:val="Titre7"/>
            <w:outlineLvl w:val="6"/>
            <w:rPr>
              <w:rFonts w:ascii="Open Sans" w:hAnsi="Open Sans" w:cs="Open Sans"/>
              <w:b/>
              <w:bCs/>
              <w:i w:val="0"/>
              <w:iCs w:val="0"/>
              <w:color w:val="auto"/>
              <w:sz w:val="36"/>
              <w:szCs w:val="36"/>
              <w:lang w:val="fr-CA" w:eastAsia="fr-CA"/>
            </w:rPr>
          </w:pPr>
          <w:r>
            <w:rPr>
              <w:rFonts w:ascii="Open Sans" w:hAnsi="Open Sans" w:cs="Open Sans"/>
              <w:b/>
              <w:bCs/>
              <w:i w:val="0"/>
              <w:iCs w:val="0"/>
              <w:noProof/>
              <w:color w:val="auto"/>
              <w:sz w:val="36"/>
              <w:szCs w:val="36"/>
              <w:lang w:eastAsia="fr-FR"/>
            </w:rPr>
            <w:drawing>
              <wp:inline distT="0" distB="0" distL="0" distR="0">
                <wp:extent cx="885825" cy="723900"/>
                <wp:effectExtent l="19050" t="0" r="9525" b="0"/>
                <wp:docPr id="1" name="Image 0" descr="logo CR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CRM (2).jpg"/>
                        <pic:cNvPicPr>
                          <a:picLocks noChangeAspect="1" noChangeArrowheads="1"/>
                        </pic:cNvPicPr>
                      </pic:nvPicPr>
                      <pic:blipFill>
                        <a:blip r:embed="rId1"/>
                        <a:srcRect/>
                        <a:stretch>
                          <a:fillRect/>
                        </a:stretch>
                      </pic:blipFill>
                      <pic:spPr bwMode="auto">
                        <a:xfrm>
                          <a:off x="0" y="0"/>
                          <a:ext cx="885825" cy="723900"/>
                        </a:xfrm>
                        <a:prstGeom prst="rect">
                          <a:avLst/>
                        </a:prstGeom>
                        <a:noFill/>
                        <a:ln w="9525">
                          <a:noFill/>
                          <a:miter lim="800000"/>
                          <a:headEnd/>
                          <a:tailEnd/>
                        </a:ln>
                      </pic:spPr>
                    </pic:pic>
                  </a:graphicData>
                </a:graphic>
              </wp:inline>
            </w:drawing>
          </w:r>
        </w:p>
      </w:tc>
      <w:tc>
        <w:tcPr>
          <w:tcW w:w="8337" w:type="dxa"/>
          <w:hideMark/>
        </w:tcPr>
        <w:p w:rsidR="003905AA" w:rsidRDefault="003905AA" w:rsidP="00050DF5">
          <w:pPr>
            <w:pStyle w:val="Titre7"/>
            <w:jc w:val="center"/>
            <w:outlineLvl w:val="6"/>
            <w:rPr>
              <w:rFonts w:ascii="Open Sans" w:hAnsi="Open Sans" w:cs="Open Sans"/>
              <w:b/>
              <w:bCs/>
              <w:i w:val="0"/>
              <w:iCs w:val="0"/>
              <w:color w:val="auto"/>
              <w:sz w:val="36"/>
              <w:szCs w:val="36"/>
              <w:lang w:val="fr-CA" w:eastAsia="fr-CA"/>
            </w:rPr>
          </w:pPr>
          <w:r>
            <w:rPr>
              <w:rFonts w:ascii="Open Sans" w:hAnsi="Open Sans" w:cs="Open Sans"/>
              <w:b/>
              <w:bCs/>
              <w:i w:val="0"/>
              <w:iCs w:val="0"/>
              <w:color w:val="auto"/>
              <w:sz w:val="36"/>
              <w:szCs w:val="36"/>
              <w:lang w:val="fr-CA"/>
            </w:rPr>
            <w:t>Description de Poste</w:t>
          </w:r>
          <w:r>
            <w:rPr>
              <w:rFonts w:ascii="Open Sans" w:hAnsi="Open Sans" w:cs="Open Sans"/>
              <w:b/>
              <w:bCs/>
              <w:i w:val="0"/>
              <w:iCs w:val="0"/>
              <w:color w:val="auto"/>
              <w:sz w:val="36"/>
              <w:szCs w:val="36"/>
              <w:lang w:val="fr-CA"/>
            </w:rPr>
            <w:br/>
            <w:t>Croissant Rouge Marocain</w:t>
          </w:r>
        </w:p>
      </w:tc>
    </w:tr>
  </w:tbl>
  <w:p w:rsidR="00446231" w:rsidRPr="003905AA" w:rsidRDefault="00446231">
    <w:pPr>
      <w:rPr>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7170"/>
    <o:shapelayout v:ext="edit">
      <o:idmap v:ext="edit" data="2"/>
    </o:shapelayout>
  </w:hdrShapeDefaults>
  <w:footnotePr>
    <w:footnote w:id="-1"/>
    <w:footnote w:id="0"/>
    <w:footnote w:id="1"/>
  </w:footnotePr>
  <w:endnotePr>
    <w:endnote w:id="-1"/>
    <w:endnote w:id="0"/>
    <w:endnote w:id="1"/>
  </w:endnotePr>
  <w:compat/>
  <w:rsids>
    <w:rsidRoot w:val="004A211D"/>
    <w:rsid w:val="00017533"/>
    <w:rsid w:val="00050DF5"/>
    <w:rsid w:val="00073E94"/>
    <w:rsid w:val="000B5326"/>
    <w:rsid w:val="000E48D5"/>
    <w:rsid w:val="00137725"/>
    <w:rsid w:val="0017287E"/>
    <w:rsid w:val="001C5552"/>
    <w:rsid w:val="001E08BA"/>
    <w:rsid w:val="002A2747"/>
    <w:rsid w:val="003905AA"/>
    <w:rsid w:val="003E589A"/>
    <w:rsid w:val="00422353"/>
    <w:rsid w:val="00431773"/>
    <w:rsid w:val="00434B11"/>
    <w:rsid w:val="00446231"/>
    <w:rsid w:val="00490445"/>
    <w:rsid w:val="004A211D"/>
    <w:rsid w:val="00514F84"/>
    <w:rsid w:val="0054708B"/>
    <w:rsid w:val="005525D6"/>
    <w:rsid w:val="006A7231"/>
    <w:rsid w:val="00700F2E"/>
    <w:rsid w:val="0070445B"/>
    <w:rsid w:val="007170FE"/>
    <w:rsid w:val="007C1475"/>
    <w:rsid w:val="00852C94"/>
    <w:rsid w:val="008C445F"/>
    <w:rsid w:val="009242D1"/>
    <w:rsid w:val="00982503"/>
    <w:rsid w:val="009A31A2"/>
    <w:rsid w:val="009F4C54"/>
    <w:rsid w:val="009F7903"/>
    <w:rsid w:val="00A51774"/>
    <w:rsid w:val="00AE1C17"/>
    <w:rsid w:val="00B269C8"/>
    <w:rsid w:val="00C30897"/>
    <w:rsid w:val="00D05266"/>
    <w:rsid w:val="00D168A8"/>
    <w:rsid w:val="00D464F9"/>
    <w:rsid w:val="00D5150F"/>
    <w:rsid w:val="00DB3AFE"/>
    <w:rsid w:val="00F4335A"/>
    <w:rsid w:val="00F75CAB"/>
    <w:rsid w:val="00F8240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2E"/>
    <w:rPr>
      <w:lang w:val="fr-CA"/>
    </w:rPr>
  </w:style>
  <w:style w:type="paragraph" w:styleId="Titre1">
    <w:name w:val="heading 1"/>
    <w:basedOn w:val="Normal"/>
    <w:next w:val="Normal"/>
    <w:uiPriority w:val="9"/>
    <w:qFormat/>
    <w:rsid w:val="00700F2E"/>
    <w:pPr>
      <w:keepNext/>
      <w:keepLines/>
      <w:spacing w:before="480" w:after="120"/>
      <w:outlineLvl w:val="0"/>
    </w:pPr>
    <w:rPr>
      <w:b/>
      <w:sz w:val="48"/>
      <w:szCs w:val="48"/>
    </w:rPr>
  </w:style>
  <w:style w:type="paragraph" w:styleId="Titre2">
    <w:name w:val="heading 2"/>
    <w:basedOn w:val="Normal"/>
    <w:next w:val="Normal"/>
    <w:uiPriority w:val="9"/>
    <w:unhideWhenUsed/>
    <w:qFormat/>
    <w:rsid w:val="00700F2E"/>
    <w:pPr>
      <w:keepNext/>
      <w:keepLines/>
      <w:spacing w:before="360" w:after="80"/>
      <w:outlineLvl w:val="1"/>
    </w:pPr>
    <w:rPr>
      <w:b/>
      <w:sz w:val="36"/>
      <w:szCs w:val="36"/>
    </w:rPr>
  </w:style>
  <w:style w:type="paragraph" w:styleId="Titre3">
    <w:name w:val="heading 3"/>
    <w:basedOn w:val="Normal"/>
    <w:next w:val="Normal"/>
    <w:uiPriority w:val="9"/>
    <w:unhideWhenUsed/>
    <w:qFormat/>
    <w:rsid w:val="00700F2E"/>
    <w:pPr>
      <w:keepNext/>
      <w:keepLines/>
      <w:spacing w:before="280" w:after="80"/>
      <w:outlineLvl w:val="2"/>
    </w:pPr>
    <w:rPr>
      <w:b/>
      <w:sz w:val="28"/>
      <w:szCs w:val="28"/>
    </w:rPr>
  </w:style>
  <w:style w:type="paragraph" w:styleId="Titre4">
    <w:name w:val="heading 4"/>
    <w:basedOn w:val="Normal"/>
    <w:next w:val="Normal"/>
    <w:uiPriority w:val="9"/>
    <w:unhideWhenUsed/>
    <w:qFormat/>
    <w:rsid w:val="00700F2E"/>
    <w:pPr>
      <w:keepNext/>
      <w:keepLines/>
      <w:spacing w:before="240" w:after="40"/>
      <w:outlineLvl w:val="3"/>
    </w:pPr>
    <w:rPr>
      <w:b/>
      <w:sz w:val="24"/>
      <w:szCs w:val="24"/>
    </w:rPr>
  </w:style>
  <w:style w:type="paragraph" w:styleId="Titre5">
    <w:name w:val="heading 5"/>
    <w:basedOn w:val="Normal"/>
    <w:next w:val="Normal"/>
    <w:uiPriority w:val="9"/>
    <w:unhideWhenUsed/>
    <w:qFormat/>
    <w:rsid w:val="00700F2E"/>
    <w:pPr>
      <w:keepNext/>
      <w:keepLines/>
      <w:spacing w:before="220" w:after="40"/>
      <w:outlineLvl w:val="4"/>
    </w:pPr>
    <w:rPr>
      <w:b/>
    </w:rPr>
  </w:style>
  <w:style w:type="paragraph" w:styleId="Titre6">
    <w:name w:val="heading 6"/>
    <w:basedOn w:val="Normal"/>
    <w:next w:val="Normal"/>
    <w:uiPriority w:val="9"/>
    <w:unhideWhenUsed/>
    <w:qFormat/>
    <w:rsid w:val="00700F2E"/>
    <w:pPr>
      <w:keepNext/>
      <w:keepLines/>
      <w:spacing w:before="200" w:after="40"/>
      <w:outlineLvl w:val="5"/>
    </w:pPr>
    <w:rPr>
      <w:b/>
      <w:sz w:val="20"/>
      <w:szCs w:val="20"/>
    </w:rPr>
  </w:style>
  <w:style w:type="paragraph" w:styleId="Titre7">
    <w:name w:val="heading 7"/>
    <w:basedOn w:val="Normal"/>
    <w:next w:val="Normal"/>
    <w:link w:val="Titre7Car"/>
    <w:uiPriority w:val="9"/>
    <w:semiHidden/>
    <w:unhideWhenUsed/>
    <w:qFormat/>
    <w:rsid w:val="003905AA"/>
    <w:pPr>
      <w:keepNext/>
      <w:keepLines/>
      <w:widowControl/>
      <w:spacing w:before="200"/>
      <w:outlineLvl w:val="6"/>
    </w:pPr>
    <w:rPr>
      <w:rFonts w:asciiTheme="majorHAnsi" w:eastAsiaTheme="majorEastAsia" w:hAnsiTheme="majorHAnsi" w:cstheme="majorBidi"/>
      <w:i/>
      <w:iCs/>
      <w:color w:val="404040" w:themeColor="text1" w:themeTint="BF"/>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700F2E"/>
    <w:pPr>
      <w:keepNext/>
      <w:keepLines/>
      <w:spacing w:before="480" w:after="120"/>
    </w:pPr>
    <w:rPr>
      <w:b/>
      <w:sz w:val="72"/>
      <w:szCs w:val="72"/>
    </w:rPr>
  </w:style>
  <w:style w:type="paragraph" w:styleId="Corpsdetexte">
    <w:name w:val="Body Text"/>
    <w:basedOn w:val="Normal"/>
    <w:uiPriority w:val="1"/>
    <w:qFormat/>
    <w:rsid w:val="00700F2E"/>
    <w:rPr>
      <w:sz w:val="20"/>
      <w:szCs w:val="20"/>
    </w:rPr>
  </w:style>
  <w:style w:type="paragraph" w:styleId="Paragraphedeliste">
    <w:name w:val="List Paragraph"/>
    <w:basedOn w:val="Normal"/>
    <w:uiPriority w:val="1"/>
    <w:qFormat/>
    <w:rsid w:val="00700F2E"/>
  </w:style>
  <w:style w:type="paragraph" w:customStyle="1" w:styleId="TableParagraph">
    <w:name w:val="Table Paragraph"/>
    <w:basedOn w:val="Normal"/>
    <w:uiPriority w:val="1"/>
    <w:qFormat/>
    <w:rsid w:val="00700F2E"/>
  </w:style>
  <w:style w:type="paragraph" w:styleId="Pieddepage">
    <w:name w:val="footer"/>
    <w:basedOn w:val="Normal"/>
    <w:link w:val="PieddepageCar"/>
    <w:uiPriority w:val="99"/>
    <w:unhideWhenUsed/>
    <w:rsid w:val="00AA378D"/>
    <w:pPr>
      <w:tabs>
        <w:tab w:val="center" w:pos="4513"/>
        <w:tab w:val="right" w:pos="9026"/>
      </w:tabs>
    </w:pPr>
  </w:style>
  <w:style w:type="character" w:customStyle="1" w:styleId="PieddepageCar">
    <w:name w:val="Pied de page Car"/>
    <w:basedOn w:val="Policepardfaut"/>
    <w:link w:val="Pieddepage"/>
    <w:uiPriority w:val="99"/>
    <w:rsid w:val="00AA378D"/>
    <w:rPr>
      <w:rFonts w:ascii="Calibri" w:eastAsia="Calibri" w:hAnsi="Calibri" w:cs="Calibri"/>
    </w:rPr>
  </w:style>
  <w:style w:type="paragraph" w:styleId="En-tte">
    <w:name w:val="header"/>
    <w:basedOn w:val="Normal"/>
    <w:link w:val="En-tteCar"/>
    <w:unhideWhenUsed/>
    <w:rsid w:val="005E4AB5"/>
    <w:pPr>
      <w:tabs>
        <w:tab w:val="center" w:pos="4513"/>
        <w:tab w:val="right" w:pos="9026"/>
      </w:tabs>
    </w:pPr>
  </w:style>
  <w:style w:type="character" w:customStyle="1" w:styleId="En-tteCar">
    <w:name w:val="En-tête Car"/>
    <w:basedOn w:val="Policepardfaut"/>
    <w:link w:val="En-tte"/>
    <w:rsid w:val="005E4AB5"/>
    <w:rPr>
      <w:rFonts w:ascii="Calibri" w:eastAsia="Calibri" w:hAnsi="Calibri" w:cs="Calibri"/>
    </w:rPr>
  </w:style>
  <w:style w:type="paragraph" w:styleId="Sous-titre">
    <w:name w:val="Subtitle"/>
    <w:basedOn w:val="Normal"/>
    <w:next w:val="Normal"/>
    <w:uiPriority w:val="11"/>
    <w:qFormat/>
    <w:rsid w:val="00700F2E"/>
    <w:pPr>
      <w:keepNext/>
      <w:keepLines/>
      <w:spacing w:before="360" w:after="80"/>
    </w:pPr>
    <w:rPr>
      <w:rFonts w:ascii="Georgia" w:eastAsia="Georgia" w:hAnsi="Georgia" w:cs="Georgia"/>
      <w:i/>
      <w:color w:val="666666"/>
      <w:sz w:val="48"/>
      <w:szCs w:val="48"/>
    </w:rPr>
  </w:style>
  <w:style w:type="table" w:customStyle="1" w:styleId="4">
    <w:name w:val="4"/>
    <w:basedOn w:val="TableauNormal"/>
    <w:rsid w:val="00700F2E"/>
    <w:tblPr>
      <w:tblStyleRowBandSize w:val="1"/>
      <w:tblStyleColBandSize w:val="1"/>
      <w:tblInd w:w="0" w:type="dxa"/>
      <w:tblCellMar>
        <w:top w:w="100" w:type="dxa"/>
        <w:left w:w="100" w:type="dxa"/>
        <w:bottom w:w="100" w:type="dxa"/>
        <w:right w:w="100" w:type="dxa"/>
      </w:tblCellMar>
    </w:tblPr>
  </w:style>
  <w:style w:type="table" w:customStyle="1" w:styleId="3">
    <w:name w:val="3"/>
    <w:basedOn w:val="TableauNormal"/>
    <w:rsid w:val="00700F2E"/>
    <w:tblPr>
      <w:tblStyleRowBandSize w:val="1"/>
      <w:tblStyleColBandSize w:val="1"/>
      <w:tblInd w:w="0" w:type="dxa"/>
      <w:tblCellMar>
        <w:top w:w="100" w:type="dxa"/>
        <w:left w:w="100" w:type="dxa"/>
        <w:bottom w:w="100" w:type="dxa"/>
        <w:right w:w="100" w:type="dxa"/>
      </w:tblCellMar>
    </w:tblPr>
  </w:style>
  <w:style w:type="table" w:customStyle="1" w:styleId="2">
    <w:name w:val="2"/>
    <w:basedOn w:val="TableauNormal"/>
    <w:rsid w:val="00700F2E"/>
    <w:tblPr>
      <w:tblStyleRowBandSize w:val="1"/>
      <w:tblStyleColBandSize w:val="1"/>
      <w:tblInd w:w="0" w:type="dxa"/>
      <w:tblCellMar>
        <w:top w:w="0" w:type="dxa"/>
        <w:left w:w="0" w:type="dxa"/>
        <w:bottom w:w="0" w:type="dxa"/>
        <w:right w:w="0" w:type="dxa"/>
      </w:tblCellMar>
    </w:tblPr>
  </w:style>
  <w:style w:type="table" w:customStyle="1" w:styleId="1">
    <w:name w:val="1"/>
    <w:basedOn w:val="TableauNormal"/>
    <w:rsid w:val="00700F2E"/>
    <w:tblPr>
      <w:tblStyleRowBandSize w:val="1"/>
      <w:tblStyleColBandSize w:val="1"/>
      <w:tblInd w:w="0" w:type="dxa"/>
      <w:tblCellMar>
        <w:top w:w="0" w:type="dxa"/>
        <w:left w:w="0" w:type="dxa"/>
        <w:bottom w:w="0" w:type="dxa"/>
        <w:right w:w="0" w:type="dxa"/>
      </w:tblCellMar>
    </w:tblPr>
  </w:style>
  <w:style w:type="paragraph" w:styleId="Retraitcorpsdetexte">
    <w:name w:val="Body Text Indent"/>
    <w:basedOn w:val="Normal"/>
    <w:link w:val="RetraitcorpsdetexteCar"/>
    <w:uiPriority w:val="99"/>
    <w:unhideWhenUsed/>
    <w:rsid w:val="00DB3AFE"/>
    <w:pPr>
      <w:spacing w:before="60"/>
      <w:ind w:left="120"/>
    </w:pPr>
    <w:rPr>
      <w:rFonts w:ascii="Open Sans" w:eastAsia="Arial" w:hAnsi="Open Sans" w:cs="Open Sans"/>
      <w:sz w:val="20"/>
      <w:szCs w:val="20"/>
    </w:rPr>
  </w:style>
  <w:style w:type="character" w:customStyle="1" w:styleId="RetraitcorpsdetexteCar">
    <w:name w:val="Retrait corps de texte Car"/>
    <w:basedOn w:val="Policepardfaut"/>
    <w:link w:val="Retraitcorpsdetexte"/>
    <w:uiPriority w:val="99"/>
    <w:rsid w:val="00DB3AFE"/>
    <w:rPr>
      <w:rFonts w:ascii="Open Sans" w:eastAsia="Arial" w:hAnsi="Open Sans" w:cs="Open Sans"/>
      <w:sz w:val="20"/>
      <w:szCs w:val="20"/>
      <w:lang w:val="fr-CA"/>
    </w:rPr>
  </w:style>
  <w:style w:type="character" w:customStyle="1" w:styleId="Titre7Car">
    <w:name w:val="Titre 7 Car"/>
    <w:basedOn w:val="Policepardfaut"/>
    <w:link w:val="Titre7"/>
    <w:uiPriority w:val="9"/>
    <w:semiHidden/>
    <w:rsid w:val="003905AA"/>
    <w:rPr>
      <w:rFonts w:asciiTheme="majorHAnsi" w:eastAsiaTheme="majorEastAsia" w:hAnsiTheme="majorHAnsi" w:cstheme="majorBidi"/>
      <w:i/>
      <w:iCs/>
      <w:color w:val="404040" w:themeColor="text1" w:themeTint="BF"/>
      <w:sz w:val="24"/>
      <w:szCs w:val="24"/>
      <w:lang w:val="fr-FR" w:eastAsia="en-US"/>
    </w:rPr>
  </w:style>
  <w:style w:type="table" w:styleId="Grilledutableau">
    <w:name w:val="Table Grid"/>
    <w:basedOn w:val="TableauNormal"/>
    <w:uiPriority w:val="39"/>
    <w:rsid w:val="003905AA"/>
    <w:pPr>
      <w:widowControl/>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905AA"/>
    <w:rPr>
      <w:rFonts w:ascii="Tahoma" w:hAnsi="Tahoma" w:cs="Tahoma"/>
      <w:sz w:val="16"/>
      <w:szCs w:val="16"/>
    </w:rPr>
  </w:style>
  <w:style w:type="character" w:customStyle="1" w:styleId="TextedebullesCar">
    <w:name w:val="Texte de bulles Car"/>
    <w:basedOn w:val="Policepardfaut"/>
    <w:link w:val="Textedebulles"/>
    <w:uiPriority w:val="99"/>
    <w:semiHidden/>
    <w:rsid w:val="003905AA"/>
    <w:rPr>
      <w:rFonts w:ascii="Tahoma" w:hAnsi="Tahoma" w:cs="Tahoma"/>
      <w:sz w:val="16"/>
      <w:szCs w:val="16"/>
      <w:lang w:val="fr-C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4a470c-691e-4a03-8b4f-d799eb0f64cf">
      <Terms xmlns="http://schemas.microsoft.com/office/infopath/2007/PartnerControls"/>
    </lcf76f155ced4ddcb4097134ff3c332f>
    <TaxCatchAll xmlns="71f1a6f8-287e-46f4-a8f0-b367156970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64B62CD2D63543BF8E56F5CD4F4B36" ma:contentTypeVersion="14" ma:contentTypeDescription="Create a new document." ma:contentTypeScope="" ma:versionID="c08c50ce226e4cac1c471d72b652c3f6">
  <xsd:schema xmlns:xsd="http://www.w3.org/2001/XMLSchema" xmlns:xs="http://www.w3.org/2001/XMLSchema" xmlns:p="http://schemas.microsoft.com/office/2006/metadata/properties" xmlns:ns2="574a470c-691e-4a03-8b4f-d799eb0f64cf" xmlns:ns3="71f1a6f8-287e-46f4-a8f0-b36715697089" targetNamespace="http://schemas.microsoft.com/office/2006/metadata/properties" ma:root="true" ma:fieldsID="00ee700786e9324fa20e5313d6c8f34b" ns2:_="" ns3:_="">
    <xsd:import namespace="574a470c-691e-4a03-8b4f-d799eb0f64cf"/>
    <xsd:import namespace="71f1a6f8-287e-46f4-a8f0-b367156970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a470c-691e-4a03-8b4f-d799eb0f6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f1a6f8-287e-46f4-a8f0-b3671569708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7b5f8a-8fcd-4639-bdd8-8df7232e4f71}" ma:internalName="TaxCatchAll" ma:showField="CatchAllData" ma:web="71f1a6f8-287e-46f4-a8f0-b3671569708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mne4OMOVXCA66TmRJ0jR5YCccw==">CgMxLjAyDmgudjZ5MnNtNWhwcjJzOAByITE0SlFFYjNjS2V0aDNmUUVKMHJFVXdtUEQ2WWFNOXRlRA==</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1C602-BA13-4251-8F84-C5BCDD73FAE4}">
  <ds:schemaRefs>
    <ds:schemaRef ds:uri="http://schemas.microsoft.com/office/2006/metadata/properties"/>
    <ds:schemaRef ds:uri="http://schemas.microsoft.com/office/infopath/2007/PartnerControls"/>
    <ds:schemaRef ds:uri="574a470c-691e-4a03-8b4f-d799eb0f64cf"/>
    <ds:schemaRef ds:uri="71f1a6f8-287e-46f4-a8f0-b36715697089"/>
  </ds:schemaRefs>
</ds:datastoreItem>
</file>

<file path=customXml/itemProps2.xml><?xml version="1.0" encoding="utf-8"?>
<ds:datastoreItem xmlns:ds="http://schemas.openxmlformats.org/officeDocument/2006/customXml" ds:itemID="{FB7B620F-E6B6-43F3-864F-E40B49680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a470c-691e-4a03-8b4f-d799eb0f64cf"/>
    <ds:schemaRef ds:uri="71f1a6f8-287e-46f4-a8f0-b36715697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314FE18-6EB1-4EAE-9F5E-A2DD2DA220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1560</Words>
  <Characters>8586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hp</cp:lastModifiedBy>
  <cp:revision>2</cp:revision>
  <dcterms:created xsi:type="dcterms:W3CDTF">2023-10-03T15:22:00Z</dcterms:created>
  <dcterms:modified xsi:type="dcterms:W3CDTF">2023-10-30T09:56:00Z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for Office 365</vt:lpwstr>
  </property>
  <property fmtid="{D5CDD505-2E9C-101B-9397-08002B2CF9AE}" pid="4" name="LastSaved">
    <vt:filetime>2023-10-03T00:00:00Z</vt:filetime>
  </property>
  <property fmtid="{D5CDD505-2E9C-101B-9397-08002B2CF9AE}" pid="5" name="Producer">
    <vt:lpwstr>Microsoft® Word for Office 365</vt:lpwstr>
  </property>
  <property fmtid="{D5CDD505-2E9C-101B-9397-08002B2CF9AE}" pid="6" name="ClassificationContentMarkingFooterShapeIds">
    <vt:lpwstr>f71a57f,4a90039d,3e15648d</vt:lpwstr>
  </property>
  <property fmtid="{D5CDD505-2E9C-101B-9397-08002B2CF9AE}" pid="7" name="ClassificationContentMarkingFooterFontProps">
    <vt:lpwstr>#000000,10,Calibri</vt:lpwstr>
  </property>
  <property fmtid="{D5CDD505-2E9C-101B-9397-08002B2CF9AE}" pid="8" name="ClassificationContentMarkingFooterText">
    <vt:lpwstr>Public</vt:lpwstr>
  </property>
  <property fmtid="{D5CDD505-2E9C-101B-9397-08002B2CF9AE}" pid="9" name="MSIP_Label_caf3f7fd-5cd4-4287-9002-aceb9af13c42_Enabled">
    <vt:lpwstr>true</vt:lpwstr>
  </property>
  <property fmtid="{D5CDD505-2E9C-101B-9397-08002B2CF9AE}" pid="10" name="MSIP_Label_caf3f7fd-5cd4-4287-9002-aceb9af13c42_SetDate">
    <vt:lpwstr>2023-10-03T13:09:44Z</vt:lpwstr>
  </property>
  <property fmtid="{D5CDD505-2E9C-101B-9397-08002B2CF9AE}" pid="11" name="MSIP_Label_caf3f7fd-5cd4-4287-9002-aceb9af13c42_Method">
    <vt:lpwstr>Privileged</vt:lpwstr>
  </property>
  <property fmtid="{D5CDD505-2E9C-101B-9397-08002B2CF9AE}" pid="12" name="MSIP_Label_caf3f7fd-5cd4-4287-9002-aceb9af13c42_Name">
    <vt:lpwstr>Public</vt:lpwstr>
  </property>
  <property fmtid="{D5CDD505-2E9C-101B-9397-08002B2CF9AE}" pid="13" name="MSIP_Label_caf3f7fd-5cd4-4287-9002-aceb9af13c42_SiteId">
    <vt:lpwstr>a2b53be5-734e-4e6c-ab0d-d184f60fd917</vt:lpwstr>
  </property>
  <property fmtid="{D5CDD505-2E9C-101B-9397-08002B2CF9AE}" pid="14" name="MSIP_Label_caf3f7fd-5cd4-4287-9002-aceb9af13c42_ActionId">
    <vt:lpwstr>5f161ebf-ed62-4442-a95c-ccb339ec15f9</vt:lpwstr>
  </property>
  <property fmtid="{D5CDD505-2E9C-101B-9397-08002B2CF9AE}" pid="15" name="MSIP_Label_caf3f7fd-5cd4-4287-9002-aceb9af13c42_ContentBits">
    <vt:lpwstr>2</vt:lpwstr>
  </property>
  <property fmtid="{D5CDD505-2E9C-101B-9397-08002B2CF9AE}" pid="16" name="ContentTypeId">
    <vt:lpwstr>0x010100ED64B62CD2D63543BF8E56F5CD4F4B36</vt:lpwstr>
  </property>
  <property fmtid="{D5CDD505-2E9C-101B-9397-08002B2CF9AE}" pid="17" name="MediaServiceImageTags">
    <vt:lpwstr/>
  </property>
  <property fmtid="{D5CDD505-2E9C-101B-9397-08002B2CF9AE}" pid="18" name="GrammarlyDocumentId">
    <vt:lpwstr>688be36fd5e7c70ac35103a16c579eb35a889bf5f8c7cd163038c8f0af294783</vt:lpwstr>
  </property>
  <property fmtid="{D5CDD505-2E9C-101B-9397-08002B2CF9AE}" pid="19" name="lcf76f155ced4ddcb4097134ff3c332f">
    <vt:lpwstr/>
  </property>
  <property fmtid="{D5CDD505-2E9C-101B-9397-08002B2CF9AE}" pid="20" name="TaxCatchAll">
    <vt:lpwstr/>
  </property>
</Properties>
</file>